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DD" w:rsidRDefault="00215106" w:rsidP="00FA239F">
      <w:pPr>
        <w:pStyle w:val="a3"/>
        <w:rPr>
          <w:rFonts w:ascii="Arial MT"/>
          <w:i w:val="0"/>
        </w:rPr>
      </w:pPr>
      <w:r>
        <w:rPr>
          <w:rFonts w:ascii="Arial MT"/>
          <w:i w:val="0"/>
          <w:noProof/>
          <w:lang w:eastAsia="el-GR"/>
        </w:rPr>
        <w:drawing>
          <wp:inline distT="0" distB="0" distL="0" distR="0">
            <wp:extent cx="473763" cy="4722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3763" cy="472249"/>
                    </a:xfrm>
                    <a:prstGeom prst="rect">
                      <a:avLst/>
                    </a:prstGeom>
                  </pic:spPr>
                </pic:pic>
              </a:graphicData>
            </a:graphic>
          </wp:inline>
        </w:drawing>
      </w:r>
    </w:p>
    <w:p w:rsidR="00514BDD" w:rsidRDefault="00514BDD">
      <w:pPr>
        <w:pStyle w:val="a3"/>
        <w:spacing w:before="5"/>
        <w:rPr>
          <w:rFonts w:ascii="Arial MT"/>
          <w:i w:val="0"/>
          <w:sz w:val="24"/>
        </w:rPr>
      </w:pPr>
    </w:p>
    <w:p w:rsidR="00452527" w:rsidRDefault="00215106" w:rsidP="00282EB7">
      <w:pPr>
        <w:pStyle w:val="1"/>
        <w:jc w:val="left"/>
      </w:pPr>
      <w:r>
        <w:t>ΝΟΜΟΣ</w:t>
      </w:r>
      <w:r>
        <w:rPr>
          <w:spacing w:val="-2"/>
        </w:rPr>
        <w:t xml:space="preserve"> </w:t>
      </w:r>
      <w:r>
        <w:t>ΑΤΤΙΚΗΣ</w:t>
      </w:r>
    </w:p>
    <w:p w:rsidR="00452527" w:rsidRDefault="00452527">
      <w:pPr>
        <w:pStyle w:val="1"/>
        <w:jc w:val="left"/>
      </w:pPr>
      <w:r>
        <w:t>ΔΙΕΥΘΥΝΣΗ ΠΡΟΣΧΟΛΙΚΗΣ ΑΓΩΓΗΣ</w:t>
      </w:r>
    </w:p>
    <w:p w:rsidR="000A0C6E" w:rsidRDefault="00215106" w:rsidP="002A3F77">
      <w:pPr>
        <w:spacing w:before="116" w:line="360" w:lineRule="auto"/>
        <w:ind w:left="131" w:right="-8"/>
        <w:rPr>
          <w:b/>
          <w:i/>
          <w:sz w:val="20"/>
        </w:rPr>
      </w:pPr>
      <w:r>
        <w:rPr>
          <w:b/>
          <w:i/>
          <w:sz w:val="20"/>
        </w:rPr>
        <w:t>ΔΗΜΟΥ</w:t>
      </w:r>
      <w:r>
        <w:rPr>
          <w:b/>
          <w:i/>
          <w:spacing w:val="-2"/>
          <w:sz w:val="20"/>
        </w:rPr>
        <w:t xml:space="preserve"> </w:t>
      </w:r>
      <w:r>
        <w:rPr>
          <w:b/>
          <w:i/>
          <w:sz w:val="20"/>
        </w:rPr>
        <w:t>ΠΑΙΑΝΙΑΣ</w:t>
      </w:r>
    </w:p>
    <w:p w:rsidR="000A0C6E" w:rsidRDefault="000A0C6E" w:rsidP="002A3F77">
      <w:pPr>
        <w:spacing w:before="116" w:line="360" w:lineRule="auto"/>
        <w:ind w:right="-8"/>
        <w:jc w:val="center"/>
      </w:pPr>
      <w:r>
        <w:rPr>
          <w:b/>
          <w:sz w:val="20"/>
        </w:rPr>
        <w:t>ΜΗΝΙΑΙΑ ΟΙΚΟΝΟΜΙΚΗ ΕΙΣΦΟΡΑ ΦΙΛΟΞΕΝΟΥΜΕΝΩΝ ΒΡΕΦΩΝ – ΝΗΠΙΩΝ</w:t>
      </w:r>
      <w:bookmarkStart w:id="0" w:name="_GoBack"/>
      <w:bookmarkEnd w:id="0"/>
    </w:p>
    <w:p w:rsidR="00514BDD" w:rsidRPr="0031591B" w:rsidRDefault="00215106" w:rsidP="0031591B">
      <w:pPr>
        <w:pStyle w:val="a3"/>
        <w:spacing w:line="276" w:lineRule="auto"/>
        <w:ind w:right="107"/>
        <w:jc w:val="both"/>
        <w:rPr>
          <w:i w:val="0"/>
        </w:rPr>
      </w:pPr>
      <w:r w:rsidRPr="0031591B">
        <w:rPr>
          <w:i w:val="0"/>
        </w:rPr>
        <w:t xml:space="preserve">Για τη σχολική χρονιά </w:t>
      </w:r>
      <w:r w:rsidR="003354A0" w:rsidRPr="0031591B">
        <w:rPr>
          <w:b/>
          <w:i w:val="0"/>
        </w:rPr>
        <w:t>2024-2025 ( από 1-09-2024/31-07-2025</w:t>
      </w:r>
      <w:r w:rsidRPr="0031591B">
        <w:rPr>
          <w:b/>
          <w:i w:val="0"/>
        </w:rPr>
        <w:t xml:space="preserve">) </w:t>
      </w:r>
      <w:r w:rsidRPr="0031591B">
        <w:rPr>
          <w:i w:val="0"/>
        </w:rPr>
        <w:t>και για τις επόμενες χρονιές, λόγω της γενικότερης</w:t>
      </w:r>
      <w:r w:rsidRPr="0031591B">
        <w:rPr>
          <w:i w:val="0"/>
          <w:spacing w:val="1"/>
        </w:rPr>
        <w:t xml:space="preserve"> </w:t>
      </w:r>
      <w:r w:rsidRPr="0031591B">
        <w:rPr>
          <w:i w:val="0"/>
        </w:rPr>
        <w:t>οικονομικής κατάστασης, λαμβάνονται υπόψη τα χαμηλά εισοδήματα των οικογενειών όπως αυτά αποδεικνύονται από το</w:t>
      </w:r>
      <w:r w:rsidRPr="0031591B">
        <w:rPr>
          <w:i w:val="0"/>
          <w:spacing w:val="1"/>
        </w:rPr>
        <w:t xml:space="preserve"> </w:t>
      </w:r>
      <w:r w:rsidRPr="0031591B">
        <w:rPr>
          <w:i w:val="0"/>
        </w:rPr>
        <w:t>ύψος</w:t>
      </w:r>
      <w:r w:rsidRPr="0031591B">
        <w:rPr>
          <w:i w:val="0"/>
          <w:spacing w:val="-8"/>
        </w:rPr>
        <w:t xml:space="preserve"> </w:t>
      </w:r>
      <w:r w:rsidRPr="0031591B">
        <w:rPr>
          <w:i w:val="0"/>
        </w:rPr>
        <w:t>των</w:t>
      </w:r>
      <w:r w:rsidRPr="0031591B">
        <w:rPr>
          <w:i w:val="0"/>
          <w:spacing w:val="-8"/>
        </w:rPr>
        <w:t xml:space="preserve"> </w:t>
      </w:r>
      <w:r w:rsidRPr="0031591B">
        <w:rPr>
          <w:i w:val="0"/>
        </w:rPr>
        <w:t>μηνιαίων</w:t>
      </w:r>
      <w:r w:rsidRPr="0031591B">
        <w:rPr>
          <w:i w:val="0"/>
          <w:spacing w:val="-6"/>
        </w:rPr>
        <w:t xml:space="preserve"> </w:t>
      </w:r>
      <w:r w:rsidRPr="0031591B">
        <w:rPr>
          <w:i w:val="0"/>
        </w:rPr>
        <w:t>αποδοχών</w:t>
      </w:r>
      <w:r w:rsidRPr="0031591B">
        <w:rPr>
          <w:i w:val="0"/>
          <w:spacing w:val="-12"/>
        </w:rPr>
        <w:t xml:space="preserve"> </w:t>
      </w:r>
      <w:r w:rsidRPr="0031591B">
        <w:rPr>
          <w:i w:val="0"/>
        </w:rPr>
        <w:t>και</w:t>
      </w:r>
      <w:r w:rsidRPr="0031591B">
        <w:rPr>
          <w:i w:val="0"/>
          <w:spacing w:val="-8"/>
        </w:rPr>
        <w:t xml:space="preserve"> </w:t>
      </w:r>
      <w:r w:rsidRPr="0031591B">
        <w:rPr>
          <w:i w:val="0"/>
        </w:rPr>
        <w:t>των</w:t>
      </w:r>
      <w:r w:rsidRPr="0031591B">
        <w:rPr>
          <w:i w:val="0"/>
          <w:spacing w:val="-6"/>
        </w:rPr>
        <w:t xml:space="preserve"> </w:t>
      </w:r>
      <w:r w:rsidRPr="0031591B">
        <w:rPr>
          <w:i w:val="0"/>
        </w:rPr>
        <w:t>δυο</w:t>
      </w:r>
      <w:r w:rsidRPr="0031591B">
        <w:rPr>
          <w:i w:val="0"/>
          <w:spacing w:val="-8"/>
        </w:rPr>
        <w:t xml:space="preserve"> </w:t>
      </w:r>
      <w:r w:rsidRPr="0031591B">
        <w:rPr>
          <w:i w:val="0"/>
        </w:rPr>
        <w:t>γονέων</w:t>
      </w:r>
      <w:r w:rsidRPr="0031591B">
        <w:rPr>
          <w:i w:val="0"/>
          <w:spacing w:val="-6"/>
        </w:rPr>
        <w:t xml:space="preserve"> </w:t>
      </w:r>
      <w:r w:rsidRPr="0031591B">
        <w:rPr>
          <w:i w:val="0"/>
        </w:rPr>
        <w:t>και</w:t>
      </w:r>
      <w:r w:rsidRPr="0031591B">
        <w:rPr>
          <w:i w:val="0"/>
          <w:spacing w:val="-8"/>
        </w:rPr>
        <w:t xml:space="preserve"> </w:t>
      </w:r>
      <w:r w:rsidRPr="0031591B">
        <w:rPr>
          <w:i w:val="0"/>
        </w:rPr>
        <w:t>από</w:t>
      </w:r>
      <w:r w:rsidRPr="0031591B">
        <w:rPr>
          <w:i w:val="0"/>
          <w:spacing w:val="-6"/>
        </w:rPr>
        <w:t xml:space="preserve"> </w:t>
      </w:r>
      <w:r w:rsidRPr="0031591B">
        <w:rPr>
          <w:i w:val="0"/>
        </w:rPr>
        <w:t>το</w:t>
      </w:r>
      <w:r w:rsidRPr="0031591B">
        <w:rPr>
          <w:i w:val="0"/>
          <w:spacing w:val="-10"/>
        </w:rPr>
        <w:t xml:space="preserve"> </w:t>
      </w:r>
      <w:r w:rsidRPr="0031591B">
        <w:rPr>
          <w:i w:val="0"/>
        </w:rPr>
        <w:t>αντίγραφο</w:t>
      </w:r>
      <w:r w:rsidRPr="0031591B">
        <w:rPr>
          <w:i w:val="0"/>
          <w:spacing w:val="-8"/>
        </w:rPr>
        <w:t xml:space="preserve"> </w:t>
      </w:r>
      <w:r w:rsidRPr="0031591B">
        <w:rPr>
          <w:i w:val="0"/>
        </w:rPr>
        <w:t>της</w:t>
      </w:r>
      <w:r w:rsidRPr="0031591B">
        <w:rPr>
          <w:i w:val="0"/>
          <w:spacing w:val="-6"/>
        </w:rPr>
        <w:t xml:space="preserve"> </w:t>
      </w:r>
      <w:r w:rsidRPr="0031591B">
        <w:rPr>
          <w:i w:val="0"/>
        </w:rPr>
        <w:t>φορολογικής</w:t>
      </w:r>
      <w:r w:rsidRPr="0031591B">
        <w:rPr>
          <w:i w:val="0"/>
          <w:spacing w:val="-8"/>
        </w:rPr>
        <w:t xml:space="preserve"> </w:t>
      </w:r>
      <w:r w:rsidRPr="0031591B">
        <w:rPr>
          <w:i w:val="0"/>
        </w:rPr>
        <w:t>τους</w:t>
      </w:r>
      <w:r w:rsidRPr="0031591B">
        <w:rPr>
          <w:i w:val="0"/>
          <w:spacing w:val="-8"/>
        </w:rPr>
        <w:t xml:space="preserve"> </w:t>
      </w:r>
      <w:r w:rsidRPr="0031591B">
        <w:rPr>
          <w:i w:val="0"/>
        </w:rPr>
        <w:t>δήλωσης,</w:t>
      </w:r>
      <w:r w:rsidRPr="0031591B">
        <w:rPr>
          <w:i w:val="0"/>
          <w:spacing w:val="-8"/>
        </w:rPr>
        <w:t xml:space="preserve"> </w:t>
      </w:r>
      <w:r w:rsidRPr="0031591B">
        <w:rPr>
          <w:i w:val="0"/>
        </w:rPr>
        <w:t>οι</w:t>
      </w:r>
      <w:r w:rsidRPr="0031591B">
        <w:rPr>
          <w:i w:val="0"/>
          <w:spacing w:val="-8"/>
        </w:rPr>
        <w:t xml:space="preserve"> </w:t>
      </w:r>
      <w:r w:rsidRPr="0031591B">
        <w:rPr>
          <w:i w:val="0"/>
        </w:rPr>
        <w:t>κοινωνικοί</w:t>
      </w:r>
      <w:r w:rsidRPr="0031591B">
        <w:rPr>
          <w:i w:val="0"/>
          <w:spacing w:val="-9"/>
        </w:rPr>
        <w:t xml:space="preserve"> </w:t>
      </w:r>
      <w:r w:rsidRPr="0031591B">
        <w:rPr>
          <w:i w:val="0"/>
        </w:rPr>
        <w:t>λόγοι,</w:t>
      </w:r>
      <w:r w:rsidRPr="0031591B">
        <w:rPr>
          <w:i w:val="0"/>
          <w:spacing w:val="-47"/>
        </w:rPr>
        <w:t xml:space="preserve"> </w:t>
      </w:r>
      <w:r w:rsidRPr="0031591B">
        <w:rPr>
          <w:i w:val="0"/>
        </w:rPr>
        <w:t xml:space="preserve">οι πολύτεκνες, </w:t>
      </w:r>
      <w:proofErr w:type="spellStart"/>
      <w:r w:rsidRPr="0031591B">
        <w:rPr>
          <w:i w:val="0"/>
        </w:rPr>
        <w:t>τρίτεκνες</w:t>
      </w:r>
      <w:proofErr w:type="spellEnd"/>
      <w:r w:rsidRPr="0031591B">
        <w:rPr>
          <w:i w:val="0"/>
        </w:rPr>
        <w:t xml:space="preserve"> οικογένειες, το β` κ` γ` παιδί της οικογένειας και καταθέτει πίνακα της μηνιαίας οικονομικής</w:t>
      </w:r>
      <w:r w:rsidRPr="0031591B">
        <w:rPr>
          <w:i w:val="0"/>
          <w:spacing w:val="1"/>
        </w:rPr>
        <w:t xml:space="preserve"> </w:t>
      </w:r>
      <w:r w:rsidRPr="0031591B">
        <w:rPr>
          <w:i w:val="0"/>
        </w:rPr>
        <w:t>εισφοράς.</w:t>
      </w:r>
    </w:p>
    <w:p w:rsidR="00514BDD" w:rsidRDefault="00514BDD">
      <w:pPr>
        <w:pStyle w:val="a3"/>
      </w:pPr>
    </w:p>
    <w:p w:rsidR="00514BDD" w:rsidRDefault="00514BDD">
      <w:pPr>
        <w:pStyle w:val="a3"/>
        <w:spacing w:before="3"/>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31"/>
        <w:gridCol w:w="1024"/>
        <w:gridCol w:w="521"/>
        <w:gridCol w:w="3078"/>
        <w:gridCol w:w="3044"/>
      </w:tblGrid>
      <w:tr w:rsidR="00514BDD">
        <w:trPr>
          <w:trHeight w:val="460"/>
        </w:trPr>
        <w:tc>
          <w:tcPr>
            <w:tcW w:w="3047" w:type="dxa"/>
            <w:gridSpan w:val="4"/>
          </w:tcPr>
          <w:p w:rsidR="00514BDD" w:rsidRDefault="00215106">
            <w:pPr>
              <w:pStyle w:val="TableParagraph"/>
              <w:tabs>
                <w:tab w:val="left" w:pos="1492"/>
              </w:tabs>
              <w:spacing w:line="230" w:lineRule="atLeast"/>
              <w:ind w:right="94"/>
              <w:rPr>
                <w:i/>
                <w:sz w:val="20"/>
              </w:rPr>
            </w:pPr>
            <w:r>
              <w:rPr>
                <w:i/>
                <w:sz w:val="20"/>
              </w:rPr>
              <w:t>ΕΤΗΣΙΟ</w:t>
            </w:r>
            <w:r>
              <w:rPr>
                <w:i/>
                <w:sz w:val="20"/>
              </w:rPr>
              <w:tab/>
            </w:r>
            <w:r>
              <w:rPr>
                <w:i/>
                <w:spacing w:val="-1"/>
                <w:sz w:val="20"/>
              </w:rPr>
              <w:t>ΟΙΚΟΓΕΝΕΙΑΚΟ</w:t>
            </w:r>
            <w:r>
              <w:rPr>
                <w:i/>
                <w:spacing w:val="-47"/>
                <w:sz w:val="20"/>
              </w:rPr>
              <w:t xml:space="preserve"> </w:t>
            </w:r>
            <w:r>
              <w:rPr>
                <w:i/>
                <w:sz w:val="20"/>
              </w:rPr>
              <w:t>ΕΙΣΟΔΗΜΑ</w:t>
            </w:r>
          </w:p>
        </w:tc>
        <w:tc>
          <w:tcPr>
            <w:tcW w:w="3078" w:type="dxa"/>
          </w:tcPr>
          <w:p w:rsidR="00514BDD" w:rsidRDefault="00215106">
            <w:pPr>
              <w:pStyle w:val="TableParagraph"/>
              <w:tabs>
                <w:tab w:val="left" w:pos="1694"/>
              </w:tabs>
              <w:spacing w:line="230" w:lineRule="atLeast"/>
              <w:ind w:left="111" w:right="93"/>
              <w:rPr>
                <w:i/>
                <w:sz w:val="20"/>
              </w:rPr>
            </w:pPr>
            <w:r>
              <w:rPr>
                <w:i/>
                <w:sz w:val="20"/>
              </w:rPr>
              <w:t>ΜΗΝΙΑΙΑ</w:t>
            </w:r>
            <w:r>
              <w:rPr>
                <w:i/>
                <w:sz w:val="20"/>
              </w:rPr>
              <w:tab/>
            </w:r>
            <w:r>
              <w:rPr>
                <w:i/>
                <w:spacing w:val="-1"/>
                <w:sz w:val="20"/>
              </w:rPr>
              <w:t>ΟΙΚΟΝΟΜΙΚΗ</w:t>
            </w:r>
            <w:r>
              <w:rPr>
                <w:i/>
                <w:spacing w:val="-47"/>
                <w:sz w:val="20"/>
              </w:rPr>
              <w:t xml:space="preserve"> </w:t>
            </w:r>
            <w:r>
              <w:rPr>
                <w:i/>
                <w:sz w:val="20"/>
              </w:rPr>
              <w:t>ΕΙΣΦΟΡΑ ΓΙΑ</w:t>
            </w:r>
            <w:r>
              <w:rPr>
                <w:i/>
                <w:spacing w:val="1"/>
                <w:sz w:val="20"/>
              </w:rPr>
              <w:t xml:space="preserve"> </w:t>
            </w:r>
            <w:r>
              <w:rPr>
                <w:i/>
                <w:sz w:val="20"/>
              </w:rPr>
              <w:t>1</w:t>
            </w:r>
            <w:r>
              <w:rPr>
                <w:i/>
                <w:spacing w:val="1"/>
                <w:sz w:val="20"/>
              </w:rPr>
              <w:t xml:space="preserve"> </w:t>
            </w:r>
            <w:r>
              <w:rPr>
                <w:i/>
                <w:sz w:val="20"/>
              </w:rPr>
              <w:t>ΠΑΙΔΙ</w:t>
            </w:r>
          </w:p>
        </w:tc>
        <w:tc>
          <w:tcPr>
            <w:tcW w:w="3044" w:type="dxa"/>
          </w:tcPr>
          <w:p w:rsidR="00514BDD" w:rsidRDefault="00215106">
            <w:pPr>
              <w:pStyle w:val="TableParagraph"/>
              <w:tabs>
                <w:tab w:val="left" w:pos="1663"/>
              </w:tabs>
              <w:spacing w:line="230" w:lineRule="atLeast"/>
              <w:ind w:left="109" w:right="93"/>
              <w:rPr>
                <w:i/>
                <w:sz w:val="20"/>
              </w:rPr>
            </w:pPr>
            <w:r>
              <w:rPr>
                <w:i/>
                <w:sz w:val="20"/>
              </w:rPr>
              <w:t>ΜΗΝΙΑΙΑ</w:t>
            </w:r>
            <w:r>
              <w:rPr>
                <w:i/>
                <w:sz w:val="20"/>
              </w:rPr>
              <w:tab/>
            </w:r>
            <w:r>
              <w:rPr>
                <w:i/>
                <w:spacing w:val="-1"/>
                <w:sz w:val="20"/>
              </w:rPr>
              <w:t>ΟΙΚΟΝΟΜΙΚΗ</w:t>
            </w:r>
            <w:r>
              <w:rPr>
                <w:i/>
                <w:spacing w:val="-47"/>
                <w:sz w:val="20"/>
              </w:rPr>
              <w:t xml:space="preserve"> </w:t>
            </w:r>
            <w:r>
              <w:rPr>
                <w:i/>
                <w:sz w:val="20"/>
              </w:rPr>
              <w:t>ΕΙΣΦΟΡΑ ΓΙΑ</w:t>
            </w:r>
            <w:r>
              <w:rPr>
                <w:i/>
                <w:spacing w:val="1"/>
                <w:sz w:val="20"/>
              </w:rPr>
              <w:t xml:space="preserve"> </w:t>
            </w:r>
            <w:r>
              <w:rPr>
                <w:i/>
                <w:sz w:val="20"/>
              </w:rPr>
              <w:t>2</w:t>
            </w:r>
            <w:r>
              <w:rPr>
                <w:i/>
                <w:spacing w:val="1"/>
                <w:sz w:val="20"/>
              </w:rPr>
              <w:t xml:space="preserve"> </w:t>
            </w:r>
            <w:r>
              <w:rPr>
                <w:i/>
                <w:sz w:val="20"/>
              </w:rPr>
              <w:t>ΠΑΙΔΙΑ</w:t>
            </w:r>
          </w:p>
        </w:tc>
      </w:tr>
      <w:tr w:rsidR="00514BDD">
        <w:trPr>
          <w:trHeight w:val="230"/>
        </w:trPr>
        <w:tc>
          <w:tcPr>
            <w:tcW w:w="3047" w:type="dxa"/>
            <w:gridSpan w:val="4"/>
          </w:tcPr>
          <w:p w:rsidR="00514BDD" w:rsidRDefault="00215106">
            <w:pPr>
              <w:pStyle w:val="TableParagraph"/>
              <w:spacing w:line="210" w:lineRule="exact"/>
              <w:rPr>
                <w:i/>
                <w:sz w:val="20"/>
              </w:rPr>
            </w:pPr>
            <w:r>
              <w:rPr>
                <w:i/>
                <w:sz w:val="20"/>
              </w:rPr>
              <w:t>Από 0 έως</w:t>
            </w:r>
            <w:r>
              <w:rPr>
                <w:i/>
                <w:spacing w:val="1"/>
                <w:sz w:val="20"/>
              </w:rPr>
              <w:t xml:space="preserve"> </w:t>
            </w:r>
            <w:r>
              <w:rPr>
                <w:i/>
                <w:sz w:val="20"/>
              </w:rPr>
              <w:t>6,000</w:t>
            </w:r>
            <w:r>
              <w:rPr>
                <w:i/>
                <w:spacing w:val="-2"/>
                <w:sz w:val="20"/>
              </w:rPr>
              <w:t xml:space="preserve"> </w:t>
            </w:r>
            <w:r>
              <w:rPr>
                <w:i/>
                <w:sz w:val="20"/>
              </w:rPr>
              <w:t>€</w:t>
            </w:r>
          </w:p>
        </w:tc>
        <w:tc>
          <w:tcPr>
            <w:tcW w:w="3078" w:type="dxa"/>
          </w:tcPr>
          <w:p w:rsidR="00514BDD" w:rsidRDefault="00215106">
            <w:pPr>
              <w:pStyle w:val="TableParagraph"/>
              <w:spacing w:line="210" w:lineRule="exact"/>
              <w:ind w:left="737" w:right="721"/>
              <w:jc w:val="center"/>
              <w:rPr>
                <w:i/>
                <w:sz w:val="20"/>
              </w:rPr>
            </w:pPr>
            <w:r>
              <w:rPr>
                <w:i/>
                <w:sz w:val="20"/>
              </w:rPr>
              <w:t>ΑΠΑΛΛΑΣΣΟΝΤΑΙ</w:t>
            </w:r>
          </w:p>
        </w:tc>
        <w:tc>
          <w:tcPr>
            <w:tcW w:w="3044" w:type="dxa"/>
          </w:tcPr>
          <w:p w:rsidR="00514BDD" w:rsidRDefault="00215106">
            <w:pPr>
              <w:pStyle w:val="TableParagraph"/>
              <w:spacing w:line="210" w:lineRule="exact"/>
              <w:ind w:left="719" w:right="705"/>
              <w:jc w:val="center"/>
              <w:rPr>
                <w:i/>
                <w:sz w:val="20"/>
              </w:rPr>
            </w:pPr>
            <w:r>
              <w:rPr>
                <w:i/>
                <w:sz w:val="20"/>
              </w:rPr>
              <w:t>ΑΠΑΛΛΑΣΣΟΝΤΑΙ</w:t>
            </w:r>
          </w:p>
        </w:tc>
      </w:tr>
      <w:tr w:rsidR="00514BDD">
        <w:trPr>
          <w:trHeight w:val="230"/>
        </w:trPr>
        <w:tc>
          <w:tcPr>
            <w:tcW w:w="3047" w:type="dxa"/>
            <w:gridSpan w:val="4"/>
          </w:tcPr>
          <w:p w:rsidR="00514BDD" w:rsidRDefault="00215106">
            <w:pPr>
              <w:pStyle w:val="TableParagraph"/>
              <w:spacing w:line="210" w:lineRule="exact"/>
              <w:rPr>
                <w:i/>
                <w:sz w:val="20"/>
              </w:rPr>
            </w:pPr>
            <w:r>
              <w:rPr>
                <w:i/>
                <w:sz w:val="20"/>
              </w:rPr>
              <w:t>Από</w:t>
            </w:r>
            <w:r>
              <w:rPr>
                <w:i/>
                <w:spacing w:val="-1"/>
                <w:sz w:val="20"/>
              </w:rPr>
              <w:t xml:space="preserve"> </w:t>
            </w:r>
            <w:r>
              <w:rPr>
                <w:i/>
                <w:sz w:val="20"/>
              </w:rPr>
              <w:t>6.001,00 έως12,000 €</w:t>
            </w:r>
          </w:p>
        </w:tc>
        <w:tc>
          <w:tcPr>
            <w:tcW w:w="3078" w:type="dxa"/>
          </w:tcPr>
          <w:p w:rsidR="00514BDD" w:rsidRDefault="00215106">
            <w:pPr>
              <w:pStyle w:val="TableParagraph"/>
              <w:spacing w:line="210" w:lineRule="exact"/>
              <w:ind w:left="737" w:right="721"/>
              <w:jc w:val="center"/>
              <w:rPr>
                <w:i/>
                <w:sz w:val="20"/>
              </w:rPr>
            </w:pPr>
            <w:r>
              <w:rPr>
                <w:i/>
                <w:sz w:val="20"/>
              </w:rPr>
              <w:t>ΑΠΑΛΛΑΣΣΟΝΤΑΙ</w:t>
            </w:r>
          </w:p>
        </w:tc>
        <w:tc>
          <w:tcPr>
            <w:tcW w:w="3044" w:type="dxa"/>
          </w:tcPr>
          <w:p w:rsidR="00514BDD" w:rsidRDefault="00215106">
            <w:pPr>
              <w:pStyle w:val="TableParagraph"/>
              <w:spacing w:line="210" w:lineRule="exact"/>
              <w:ind w:left="719" w:right="705"/>
              <w:jc w:val="center"/>
              <w:rPr>
                <w:i/>
                <w:sz w:val="20"/>
              </w:rPr>
            </w:pPr>
            <w:r>
              <w:rPr>
                <w:i/>
                <w:sz w:val="20"/>
              </w:rPr>
              <w:t>ΑΠΑΛΛΑΣΣΟΝΤΑΙ</w:t>
            </w:r>
          </w:p>
        </w:tc>
      </w:tr>
      <w:tr w:rsidR="00514BDD">
        <w:trPr>
          <w:trHeight w:val="230"/>
        </w:trPr>
        <w:tc>
          <w:tcPr>
            <w:tcW w:w="3047" w:type="dxa"/>
            <w:gridSpan w:val="4"/>
          </w:tcPr>
          <w:p w:rsidR="00514BDD" w:rsidRDefault="00215106">
            <w:pPr>
              <w:pStyle w:val="TableParagraph"/>
              <w:spacing w:line="210" w:lineRule="exact"/>
              <w:rPr>
                <w:i/>
                <w:sz w:val="20"/>
              </w:rPr>
            </w:pPr>
            <w:r>
              <w:rPr>
                <w:i/>
                <w:sz w:val="20"/>
              </w:rPr>
              <w:t>Από 12.001,00</w:t>
            </w:r>
            <w:r>
              <w:rPr>
                <w:i/>
                <w:spacing w:val="-3"/>
                <w:sz w:val="20"/>
              </w:rPr>
              <w:t xml:space="preserve"> </w:t>
            </w:r>
            <w:r>
              <w:rPr>
                <w:i/>
                <w:sz w:val="20"/>
              </w:rPr>
              <w:t>έως 20.000,00 €</w:t>
            </w:r>
          </w:p>
        </w:tc>
        <w:tc>
          <w:tcPr>
            <w:tcW w:w="3078" w:type="dxa"/>
          </w:tcPr>
          <w:p w:rsidR="00514BDD" w:rsidRDefault="00215106">
            <w:pPr>
              <w:pStyle w:val="TableParagraph"/>
              <w:spacing w:line="210" w:lineRule="exact"/>
              <w:ind w:left="737" w:right="721"/>
              <w:jc w:val="center"/>
              <w:rPr>
                <w:i/>
                <w:sz w:val="20"/>
              </w:rPr>
            </w:pPr>
            <w:r>
              <w:rPr>
                <w:i/>
                <w:sz w:val="20"/>
              </w:rPr>
              <w:t>30,00</w:t>
            </w:r>
            <w:r>
              <w:rPr>
                <w:i/>
                <w:spacing w:val="-1"/>
                <w:sz w:val="20"/>
              </w:rPr>
              <w:t xml:space="preserve"> </w:t>
            </w:r>
            <w:r>
              <w:rPr>
                <w:i/>
                <w:sz w:val="20"/>
              </w:rPr>
              <w:t>€</w:t>
            </w:r>
          </w:p>
        </w:tc>
        <w:tc>
          <w:tcPr>
            <w:tcW w:w="3044" w:type="dxa"/>
          </w:tcPr>
          <w:p w:rsidR="00514BDD" w:rsidRDefault="00215106">
            <w:pPr>
              <w:pStyle w:val="TableParagraph"/>
              <w:spacing w:line="210" w:lineRule="exact"/>
              <w:ind w:left="719" w:right="700"/>
              <w:jc w:val="center"/>
              <w:rPr>
                <w:i/>
                <w:sz w:val="20"/>
              </w:rPr>
            </w:pPr>
            <w:r>
              <w:rPr>
                <w:i/>
                <w:sz w:val="20"/>
              </w:rPr>
              <w:t>60,00</w:t>
            </w:r>
            <w:r>
              <w:rPr>
                <w:i/>
                <w:spacing w:val="-1"/>
                <w:sz w:val="20"/>
              </w:rPr>
              <w:t xml:space="preserve"> </w:t>
            </w:r>
            <w:r>
              <w:rPr>
                <w:i/>
                <w:sz w:val="20"/>
              </w:rPr>
              <w:t>€</w:t>
            </w:r>
          </w:p>
        </w:tc>
      </w:tr>
      <w:tr w:rsidR="00514BDD">
        <w:trPr>
          <w:trHeight w:val="230"/>
        </w:trPr>
        <w:tc>
          <w:tcPr>
            <w:tcW w:w="3047" w:type="dxa"/>
            <w:gridSpan w:val="4"/>
          </w:tcPr>
          <w:p w:rsidR="00514BDD" w:rsidRDefault="00215106">
            <w:pPr>
              <w:pStyle w:val="TableParagraph"/>
              <w:spacing w:line="210" w:lineRule="exact"/>
              <w:rPr>
                <w:i/>
                <w:sz w:val="20"/>
              </w:rPr>
            </w:pPr>
            <w:r>
              <w:rPr>
                <w:i/>
                <w:sz w:val="20"/>
              </w:rPr>
              <w:t>Από 20.001,00</w:t>
            </w:r>
            <w:r>
              <w:rPr>
                <w:i/>
                <w:spacing w:val="-3"/>
                <w:sz w:val="20"/>
              </w:rPr>
              <w:t xml:space="preserve"> </w:t>
            </w:r>
            <w:r>
              <w:rPr>
                <w:i/>
                <w:sz w:val="20"/>
              </w:rPr>
              <w:t>έως 30,000,00 €</w:t>
            </w:r>
          </w:p>
        </w:tc>
        <w:tc>
          <w:tcPr>
            <w:tcW w:w="3078" w:type="dxa"/>
          </w:tcPr>
          <w:p w:rsidR="00514BDD" w:rsidRDefault="00215106">
            <w:pPr>
              <w:pStyle w:val="TableParagraph"/>
              <w:spacing w:line="210" w:lineRule="exact"/>
              <w:ind w:left="737" w:right="721"/>
              <w:jc w:val="center"/>
              <w:rPr>
                <w:i/>
                <w:sz w:val="20"/>
              </w:rPr>
            </w:pPr>
            <w:r>
              <w:rPr>
                <w:i/>
                <w:sz w:val="20"/>
              </w:rPr>
              <w:t>50,00</w:t>
            </w:r>
            <w:r>
              <w:rPr>
                <w:i/>
                <w:spacing w:val="-1"/>
                <w:sz w:val="20"/>
              </w:rPr>
              <w:t xml:space="preserve"> </w:t>
            </w:r>
            <w:r>
              <w:rPr>
                <w:i/>
                <w:sz w:val="20"/>
              </w:rPr>
              <w:t>€</w:t>
            </w:r>
          </w:p>
        </w:tc>
        <w:tc>
          <w:tcPr>
            <w:tcW w:w="3044" w:type="dxa"/>
          </w:tcPr>
          <w:p w:rsidR="00514BDD" w:rsidRDefault="00215106">
            <w:pPr>
              <w:pStyle w:val="TableParagraph"/>
              <w:spacing w:line="210" w:lineRule="exact"/>
              <w:ind w:left="719" w:right="700"/>
              <w:jc w:val="center"/>
              <w:rPr>
                <w:i/>
                <w:sz w:val="20"/>
              </w:rPr>
            </w:pPr>
            <w:r>
              <w:rPr>
                <w:i/>
                <w:sz w:val="20"/>
              </w:rPr>
              <w:t>100,00 €</w:t>
            </w:r>
          </w:p>
        </w:tc>
      </w:tr>
      <w:tr w:rsidR="00514BDD">
        <w:trPr>
          <w:trHeight w:val="230"/>
        </w:trPr>
        <w:tc>
          <w:tcPr>
            <w:tcW w:w="3047" w:type="dxa"/>
            <w:gridSpan w:val="4"/>
          </w:tcPr>
          <w:p w:rsidR="00514BDD" w:rsidRDefault="00215106">
            <w:pPr>
              <w:pStyle w:val="TableParagraph"/>
              <w:spacing w:line="210" w:lineRule="exact"/>
              <w:rPr>
                <w:i/>
                <w:sz w:val="20"/>
              </w:rPr>
            </w:pPr>
            <w:r>
              <w:rPr>
                <w:i/>
                <w:sz w:val="20"/>
              </w:rPr>
              <w:t>Από 30.001,00</w:t>
            </w:r>
            <w:r>
              <w:rPr>
                <w:i/>
                <w:spacing w:val="-3"/>
                <w:sz w:val="20"/>
              </w:rPr>
              <w:t xml:space="preserve"> </w:t>
            </w:r>
            <w:r>
              <w:rPr>
                <w:i/>
                <w:sz w:val="20"/>
              </w:rPr>
              <w:t>έως 40.000,00 €</w:t>
            </w:r>
          </w:p>
        </w:tc>
        <w:tc>
          <w:tcPr>
            <w:tcW w:w="3078" w:type="dxa"/>
          </w:tcPr>
          <w:p w:rsidR="00514BDD" w:rsidRDefault="00215106">
            <w:pPr>
              <w:pStyle w:val="TableParagraph"/>
              <w:spacing w:line="210" w:lineRule="exact"/>
              <w:ind w:left="737" w:right="721"/>
              <w:jc w:val="center"/>
              <w:rPr>
                <w:i/>
                <w:sz w:val="20"/>
              </w:rPr>
            </w:pPr>
            <w:r>
              <w:rPr>
                <w:i/>
                <w:sz w:val="20"/>
              </w:rPr>
              <w:t>70,00</w:t>
            </w:r>
            <w:r>
              <w:rPr>
                <w:i/>
                <w:spacing w:val="-1"/>
                <w:sz w:val="20"/>
              </w:rPr>
              <w:t xml:space="preserve"> </w:t>
            </w:r>
            <w:r>
              <w:rPr>
                <w:i/>
                <w:sz w:val="20"/>
              </w:rPr>
              <w:t>€</w:t>
            </w:r>
          </w:p>
        </w:tc>
        <w:tc>
          <w:tcPr>
            <w:tcW w:w="3044" w:type="dxa"/>
          </w:tcPr>
          <w:p w:rsidR="00514BDD" w:rsidRDefault="00215106">
            <w:pPr>
              <w:pStyle w:val="TableParagraph"/>
              <w:spacing w:line="210" w:lineRule="exact"/>
              <w:ind w:left="719" w:right="700"/>
              <w:jc w:val="center"/>
              <w:rPr>
                <w:i/>
                <w:sz w:val="20"/>
              </w:rPr>
            </w:pPr>
            <w:r>
              <w:rPr>
                <w:i/>
                <w:sz w:val="20"/>
              </w:rPr>
              <w:t>130,00 €</w:t>
            </w:r>
          </w:p>
        </w:tc>
      </w:tr>
      <w:tr w:rsidR="00514BDD">
        <w:trPr>
          <w:trHeight w:val="230"/>
        </w:trPr>
        <w:tc>
          <w:tcPr>
            <w:tcW w:w="3047" w:type="dxa"/>
            <w:gridSpan w:val="4"/>
          </w:tcPr>
          <w:p w:rsidR="00514BDD" w:rsidRDefault="00215106">
            <w:pPr>
              <w:pStyle w:val="TableParagraph"/>
              <w:spacing w:line="210" w:lineRule="exact"/>
              <w:rPr>
                <w:i/>
                <w:sz w:val="20"/>
              </w:rPr>
            </w:pPr>
            <w:r>
              <w:rPr>
                <w:i/>
                <w:sz w:val="20"/>
              </w:rPr>
              <w:t>Από 040.001,00 κ</w:t>
            </w:r>
            <w:r>
              <w:rPr>
                <w:i/>
                <w:spacing w:val="-2"/>
                <w:sz w:val="20"/>
              </w:rPr>
              <w:t xml:space="preserve"> </w:t>
            </w:r>
            <w:r>
              <w:rPr>
                <w:i/>
                <w:sz w:val="20"/>
              </w:rPr>
              <w:t>πάνω</w:t>
            </w:r>
          </w:p>
        </w:tc>
        <w:tc>
          <w:tcPr>
            <w:tcW w:w="3078" w:type="dxa"/>
          </w:tcPr>
          <w:p w:rsidR="00514BDD" w:rsidRDefault="00215106">
            <w:pPr>
              <w:pStyle w:val="TableParagraph"/>
              <w:spacing w:line="210" w:lineRule="exact"/>
              <w:ind w:left="737" w:right="721"/>
              <w:jc w:val="center"/>
              <w:rPr>
                <w:i/>
                <w:sz w:val="20"/>
              </w:rPr>
            </w:pPr>
            <w:r>
              <w:rPr>
                <w:i/>
                <w:sz w:val="20"/>
              </w:rPr>
              <w:t>100,00 €</w:t>
            </w:r>
          </w:p>
        </w:tc>
        <w:tc>
          <w:tcPr>
            <w:tcW w:w="3044" w:type="dxa"/>
          </w:tcPr>
          <w:p w:rsidR="00514BDD" w:rsidRDefault="00215106">
            <w:pPr>
              <w:pStyle w:val="TableParagraph"/>
              <w:spacing w:line="210" w:lineRule="exact"/>
              <w:ind w:left="719" w:right="700"/>
              <w:jc w:val="center"/>
              <w:rPr>
                <w:i/>
                <w:sz w:val="20"/>
              </w:rPr>
            </w:pPr>
            <w:r>
              <w:rPr>
                <w:i/>
                <w:sz w:val="20"/>
              </w:rPr>
              <w:t>150,00 €</w:t>
            </w:r>
          </w:p>
        </w:tc>
      </w:tr>
      <w:tr w:rsidR="00514BDD">
        <w:trPr>
          <w:trHeight w:val="230"/>
        </w:trPr>
        <w:tc>
          <w:tcPr>
            <w:tcW w:w="3047" w:type="dxa"/>
            <w:gridSpan w:val="4"/>
          </w:tcPr>
          <w:p w:rsidR="00514BDD" w:rsidRDefault="00215106">
            <w:pPr>
              <w:pStyle w:val="TableParagraph"/>
              <w:spacing w:line="210" w:lineRule="exact"/>
              <w:rPr>
                <w:i/>
                <w:sz w:val="20"/>
              </w:rPr>
            </w:pPr>
            <w:proofErr w:type="spellStart"/>
            <w:r>
              <w:rPr>
                <w:i/>
                <w:sz w:val="20"/>
              </w:rPr>
              <w:t>Τρίτεκνοι</w:t>
            </w:r>
            <w:proofErr w:type="spellEnd"/>
            <w:r>
              <w:rPr>
                <w:i/>
                <w:sz w:val="20"/>
              </w:rPr>
              <w:t xml:space="preserve"> έως 15.000,00</w:t>
            </w:r>
            <w:r>
              <w:rPr>
                <w:i/>
                <w:spacing w:val="-1"/>
                <w:sz w:val="20"/>
              </w:rPr>
              <w:t xml:space="preserve"> </w:t>
            </w:r>
            <w:r>
              <w:rPr>
                <w:i/>
                <w:sz w:val="20"/>
              </w:rPr>
              <w:t>€</w:t>
            </w:r>
          </w:p>
        </w:tc>
        <w:tc>
          <w:tcPr>
            <w:tcW w:w="3078" w:type="dxa"/>
          </w:tcPr>
          <w:p w:rsidR="00514BDD" w:rsidRDefault="00215106">
            <w:pPr>
              <w:pStyle w:val="TableParagraph"/>
              <w:spacing w:line="210" w:lineRule="exact"/>
              <w:ind w:left="737" w:right="721"/>
              <w:jc w:val="center"/>
              <w:rPr>
                <w:i/>
                <w:sz w:val="20"/>
              </w:rPr>
            </w:pPr>
            <w:r>
              <w:rPr>
                <w:i/>
                <w:sz w:val="20"/>
              </w:rPr>
              <w:t>ΑΠΑΛΛΑΣΣΟΝΤΑΙ</w:t>
            </w:r>
          </w:p>
        </w:tc>
        <w:tc>
          <w:tcPr>
            <w:tcW w:w="3044" w:type="dxa"/>
          </w:tcPr>
          <w:p w:rsidR="00514BDD" w:rsidRDefault="00215106">
            <w:pPr>
              <w:pStyle w:val="TableParagraph"/>
              <w:spacing w:line="210" w:lineRule="exact"/>
              <w:ind w:left="719" w:right="705"/>
              <w:jc w:val="center"/>
              <w:rPr>
                <w:i/>
                <w:sz w:val="20"/>
              </w:rPr>
            </w:pPr>
            <w:r>
              <w:rPr>
                <w:i/>
                <w:sz w:val="20"/>
              </w:rPr>
              <w:t>ΑΠΑΛΛΑΣΣΟΝΤΑΙ</w:t>
            </w:r>
          </w:p>
        </w:tc>
      </w:tr>
      <w:tr w:rsidR="00514BDD">
        <w:trPr>
          <w:trHeight w:val="460"/>
        </w:trPr>
        <w:tc>
          <w:tcPr>
            <w:tcW w:w="1071" w:type="dxa"/>
            <w:tcBorders>
              <w:right w:val="nil"/>
            </w:tcBorders>
          </w:tcPr>
          <w:p w:rsidR="00514BDD" w:rsidRDefault="00215106">
            <w:pPr>
              <w:pStyle w:val="TableParagraph"/>
              <w:spacing w:line="230" w:lineRule="atLeast"/>
              <w:ind w:right="3"/>
              <w:rPr>
                <w:i/>
                <w:sz w:val="20"/>
              </w:rPr>
            </w:pPr>
            <w:proofErr w:type="spellStart"/>
            <w:r>
              <w:rPr>
                <w:i/>
                <w:sz w:val="20"/>
              </w:rPr>
              <w:t>Τρίτεκνοι</w:t>
            </w:r>
            <w:proofErr w:type="spellEnd"/>
            <w:r>
              <w:rPr>
                <w:i/>
                <w:spacing w:val="1"/>
                <w:sz w:val="20"/>
              </w:rPr>
              <w:t xml:space="preserve"> </w:t>
            </w:r>
            <w:r>
              <w:rPr>
                <w:i/>
                <w:sz w:val="20"/>
              </w:rPr>
              <w:t>25.000,00</w:t>
            </w:r>
            <w:r>
              <w:rPr>
                <w:i/>
                <w:spacing w:val="-12"/>
                <w:sz w:val="20"/>
              </w:rPr>
              <w:t xml:space="preserve"> </w:t>
            </w:r>
            <w:r>
              <w:rPr>
                <w:i/>
                <w:sz w:val="20"/>
              </w:rPr>
              <w:t>€</w:t>
            </w:r>
          </w:p>
        </w:tc>
        <w:tc>
          <w:tcPr>
            <w:tcW w:w="431" w:type="dxa"/>
            <w:tcBorders>
              <w:left w:val="nil"/>
              <w:right w:val="nil"/>
            </w:tcBorders>
          </w:tcPr>
          <w:p w:rsidR="00514BDD" w:rsidRDefault="00215106">
            <w:pPr>
              <w:pStyle w:val="TableParagraph"/>
              <w:ind w:left="19"/>
              <w:rPr>
                <w:i/>
                <w:sz w:val="20"/>
              </w:rPr>
            </w:pPr>
            <w:r>
              <w:rPr>
                <w:i/>
                <w:sz w:val="20"/>
              </w:rPr>
              <w:t>από</w:t>
            </w:r>
          </w:p>
        </w:tc>
        <w:tc>
          <w:tcPr>
            <w:tcW w:w="1024" w:type="dxa"/>
            <w:tcBorders>
              <w:left w:val="nil"/>
              <w:right w:val="nil"/>
            </w:tcBorders>
          </w:tcPr>
          <w:p w:rsidR="00514BDD" w:rsidRDefault="00215106">
            <w:pPr>
              <w:pStyle w:val="TableParagraph"/>
              <w:ind w:left="0" w:right="102"/>
              <w:jc w:val="right"/>
              <w:rPr>
                <w:i/>
                <w:sz w:val="20"/>
              </w:rPr>
            </w:pPr>
            <w:r>
              <w:rPr>
                <w:i/>
                <w:sz w:val="20"/>
              </w:rPr>
              <w:t>15.001,00</w:t>
            </w:r>
          </w:p>
        </w:tc>
        <w:tc>
          <w:tcPr>
            <w:tcW w:w="521" w:type="dxa"/>
            <w:tcBorders>
              <w:left w:val="nil"/>
            </w:tcBorders>
          </w:tcPr>
          <w:p w:rsidR="00514BDD" w:rsidRDefault="00215106">
            <w:pPr>
              <w:pStyle w:val="TableParagraph"/>
              <w:ind w:left="98" w:right="76"/>
              <w:jc w:val="center"/>
              <w:rPr>
                <w:i/>
                <w:sz w:val="20"/>
              </w:rPr>
            </w:pPr>
            <w:r>
              <w:rPr>
                <w:i/>
                <w:sz w:val="20"/>
              </w:rPr>
              <w:t>έως</w:t>
            </w:r>
          </w:p>
        </w:tc>
        <w:tc>
          <w:tcPr>
            <w:tcW w:w="3078" w:type="dxa"/>
          </w:tcPr>
          <w:p w:rsidR="00514BDD" w:rsidRDefault="00215106">
            <w:pPr>
              <w:pStyle w:val="TableParagraph"/>
              <w:ind w:left="737" w:right="721"/>
              <w:jc w:val="center"/>
              <w:rPr>
                <w:i/>
                <w:sz w:val="20"/>
              </w:rPr>
            </w:pPr>
            <w:r>
              <w:rPr>
                <w:i/>
                <w:sz w:val="20"/>
              </w:rPr>
              <w:t>30,00</w:t>
            </w:r>
            <w:r>
              <w:rPr>
                <w:i/>
                <w:spacing w:val="-1"/>
                <w:sz w:val="20"/>
              </w:rPr>
              <w:t xml:space="preserve"> </w:t>
            </w:r>
            <w:r>
              <w:rPr>
                <w:i/>
                <w:sz w:val="20"/>
              </w:rPr>
              <w:t>€</w:t>
            </w:r>
          </w:p>
        </w:tc>
        <w:tc>
          <w:tcPr>
            <w:tcW w:w="3044" w:type="dxa"/>
          </w:tcPr>
          <w:p w:rsidR="00514BDD" w:rsidRDefault="00215106">
            <w:pPr>
              <w:pStyle w:val="TableParagraph"/>
              <w:ind w:left="719" w:right="700"/>
              <w:jc w:val="center"/>
              <w:rPr>
                <w:i/>
                <w:sz w:val="20"/>
              </w:rPr>
            </w:pPr>
            <w:r>
              <w:rPr>
                <w:i/>
                <w:sz w:val="20"/>
              </w:rPr>
              <w:t>60,00</w:t>
            </w:r>
            <w:r>
              <w:rPr>
                <w:i/>
                <w:spacing w:val="-1"/>
                <w:sz w:val="20"/>
              </w:rPr>
              <w:t xml:space="preserve"> </w:t>
            </w:r>
            <w:r>
              <w:rPr>
                <w:i/>
                <w:sz w:val="20"/>
              </w:rPr>
              <w:t>€</w:t>
            </w:r>
          </w:p>
        </w:tc>
      </w:tr>
      <w:tr w:rsidR="00514BDD">
        <w:trPr>
          <w:trHeight w:val="460"/>
        </w:trPr>
        <w:tc>
          <w:tcPr>
            <w:tcW w:w="1071" w:type="dxa"/>
            <w:tcBorders>
              <w:right w:val="nil"/>
            </w:tcBorders>
          </w:tcPr>
          <w:p w:rsidR="00514BDD" w:rsidRDefault="00215106">
            <w:pPr>
              <w:pStyle w:val="TableParagraph"/>
              <w:spacing w:line="230" w:lineRule="atLeast"/>
              <w:ind w:right="3"/>
              <w:rPr>
                <w:i/>
                <w:sz w:val="20"/>
              </w:rPr>
            </w:pPr>
            <w:proofErr w:type="spellStart"/>
            <w:r>
              <w:rPr>
                <w:i/>
                <w:sz w:val="20"/>
              </w:rPr>
              <w:t>Τρίτεκνοι</w:t>
            </w:r>
            <w:proofErr w:type="spellEnd"/>
            <w:r>
              <w:rPr>
                <w:i/>
                <w:spacing w:val="1"/>
                <w:sz w:val="20"/>
              </w:rPr>
              <w:t xml:space="preserve"> </w:t>
            </w:r>
            <w:r>
              <w:rPr>
                <w:i/>
                <w:sz w:val="20"/>
              </w:rPr>
              <w:t>35.000,00</w:t>
            </w:r>
            <w:r>
              <w:rPr>
                <w:i/>
                <w:spacing w:val="-12"/>
                <w:sz w:val="20"/>
              </w:rPr>
              <w:t xml:space="preserve"> </w:t>
            </w:r>
            <w:r>
              <w:rPr>
                <w:i/>
                <w:sz w:val="20"/>
              </w:rPr>
              <w:t>€</w:t>
            </w:r>
          </w:p>
        </w:tc>
        <w:tc>
          <w:tcPr>
            <w:tcW w:w="431" w:type="dxa"/>
            <w:tcBorders>
              <w:left w:val="nil"/>
              <w:right w:val="nil"/>
            </w:tcBorders>
          </w:tcPr>
          <w:p w:rsidR="00514BDD" w:rsidRDefault="00215106">
            <w:pPr>
              <w:pStyle w:val="TableParagraph"/>
              <w:ind w:left="19"/>
              <w:rPr>
                <w:i/>
                <w:sz w:val="20"/>
              </w:rPr>
            </w:pPr>
            <w:r>
              <w:rPr>
                <w:i/>
                <w:sz w:val="20"/>
              </w:rPr>
              <w:t>από</w:t>
            </w:r>
          </w:p>
        </w:tc>
        <w:tc>
          <w:tcPr>
            <w:tcW w:w="1024" w:type="dxa"/>
            <w:tcBorders>
              <w:left w:val="nil"/>
              <w:right w:val="nil"/>
            </w:tcBorders>
          </w:tcPr>
          <w:p w:rsidR="00514BDD" w:rsidRDefault="00215106">
            <w:pPr>
              <w:pStyle w:val="TableParagraph"/>
              <w:ind w:left="0" w:right="102"/>
              <w:jc w:val="right"/>
              <w:rPr>
                <w:i/>
                <w:sz w:val="20"/>
              </w:rPr>
            </w:pPr>
            <w:r>
              <w:rPr>
                <w:i/>
                <w:sz w:val="20"/>
              </w:rPr>
              <w:t>25.001,00</w:t>
            </w:r>
          </w:p>
        </w:tc>
        <w:tc>
          <w:tcPr>
            <w:tcW w:w="521" w:type="dxa"/>
            <w:tcBorders>
              <w:left w:val="nil"/>
            </w:tcBorders>
          </w:tcPr>
          <w:p w:rsidR="00514BDD" w:rsidRDefault="00215106">
            <w:pPr>
              <w:pStyle w:val="TableParagraph"/>
              <w:ind w:left="98" w:right="76"/>
              <w:jc w:val="center"/>
              <w:rPr>
                <w:i/>
                <w:sz w:val="20"/>
              </w:rPr>
            </w:pPr>
            <w:r>
              <w:rPr>
                <w:i/>
                <w:sz w:val="20"/>
              </w:rPr>
              <w:t>έως</w:t>
            </w:r>
          </w:p>
        </w:tc>
        <w:tc>
          <w:tcPr>
            <w:tcW w:w="3078" w:type="dxa"/>
          </w:tcPr>
          <w:p w:rsidR="00514BDD" w:rsidRDefault="00215106">
            <w:pPr>
              <w:pStyle w:val="TableParagraph"/>
              <w:ind w:left="737" w:right="721"/>
              <w:jc w:val="center"/>
              <w:rPr>
                <w:i/>
                <w:sz w:val="20"/>
              </w:rPr>
            </w:pPr>
            <w:r>
              <w:rPr>
                <w:i/>
                <w:sz w:val="20"/>
              </w:rPr>
              <w:t>40,00</w:t>
            </w:r>
            <w:r>
              <w:rPr>
                <w:i/>
                <w:spacing w:val="-1"/>
                <w:sz w:val="20"/>
              </w:rPr>
              <w:t xml:space="preserve"> </w:t>
            </w:r>
            <w:r>
              <w:rPr>
                <w:i/>
                <w:sz w:val="20"/>
              </w:rPr>
              <w:t>€</w:t>
            </w:r>
          </w:p>
        </w:tc>
        <w:tc>
          <w:tcPr>
            <w:tcW w:w="3044" w:type="dxa"/>
          </w:tcPr>
          <w:p w:rsidR="00514BDD" w:rsidRDefault="00215106">
            <w:pPr>
              <w:pStyle w:val="TableParagraph"/>
              <w:ind w:left="719" w:right="700"/>
              <w:jc w:val="center"/>
              <w:rPr>
                <w:i/>
                <w:sz w:val="20"/>
              </w:rPr>
            </w:pPr>
            <w:r>
              <w:rPr>
                <w:i/>
                <w:sz w:val="20"/>
              </w:rPr>
              <w:t>70,00</w:t>
            </w:r>
            <w:r>
              <w:rPr>
                <w:i/>
                <w:spacing w:val="-1"/>
                <w:sz w:val="20"/>
              </w:rPr>
              <w:t xml:space="preserve"> </w:t>
            </w:r>
            <w:r>
              <w:rPr>
                <w:i/>
                <w:sz w:val="20"/>
              </w:rPr>
              <w:t>€</w:t>
            </w:r>
          </w:p>
        </w:tc>
      </w:tr>
      <w:tr w:rsidR="00514BDD">
        <w:trPr>
          <w:trHeight w:val="230"/>
        </w:trPr>
        <w:tc>
          <w:tcPr>
            <w:tcW w:w="3047" w:type="dxa"/>
            <w:gridSpan w:val="4"/>
          </w:tcPr>
          <w:p w:rsidR="00514BDD" w:rsidRDefault="00215106">
            <w:pPr>
              <w:pStyle w:val="TableParagraph"/>
              <w:spacing w:line="210" w:lineRule="exact"/>
              <w:rPr>
                <w:i/>
                <w:sz w:val="20"/>
              </w:rPr>
            </w:pPr>
            <w:proofErr w:type="spellStart"/>
            <w:r>
              <w:rPr>
                <w:i/>
                <w:sz w:val="20"/>
              </w:rPr>
              <w:t>Τρίτεκνοι</w:t>
            </w:r>
            <w:proofErr w:type="spellEnd"/>
            <w:r>
              <w:rPr>
                <w:i/>
                <w:sz w:val="20"/>
              </w:rPr>
              <w:t xml:space="preserve"> από</w:t>
            </w:r>
            <w:r>
              <w:rPr>
                <w:i/>
                <w:spacing w:val="-1"/>
                <w:sz w:val="20"/>
              </w:rPr>
              <w:t xml:space="preserve"> </w:t>
            </w:r>
            <w:r>
              <w:rPr>
                <w:i/>
                <w:sz w:val="20"/>
              </w:rPr>
              <w:t>35.001,00</w:t>
            </w:r>
            <w:r>
              <w:rPr>
                <w:i/>
                <w:spacing w:val="2"/>
                <w:sz w:val="20"/>
              </w:rPr>
              <w:t xml:space="preserve"> </w:t>
            </w:r>
            <w:r>
              <w:rPr>
                <w:i/>
                <w:sz w:val="20"/>
              </w:rPr>
              <w:t>κ</w:t>
            </w:r>
            <w:r>
              <w:rPr>
                <w:i/>
                <w:spacing w:val="-4"/>
                <w:sz w:val="20"/>
              </w:rPr>
              <w:t xml:space="preserve"> </w:t>
            </w:r>
            <w:r>
              <w:rPr>
                <w:i/>
                <w:sz w:val="20"/>
              </w:rPr>
              <w:t>πάνω</w:t>
            </w:r>
          </w:p>
        </w:tc>
        <w:tc>
          <w:tcPr>
            <w:tcW w:w="3078" w:type="dxa"/>
          </w:tcPr>
          <w:p w:rsidR="00514BDD" w:rsidRDefault="00215106">
            <w:pPr>
              <w:pStyle w:val="TableParagraph"/>
              <w:spacing w:line="210" w:lineRule="exact"/>
              <w:ind w:left="737" w:right="721"/>
              <w:jc w:val="center"/>
              <w:rPr>
                <w:i/>
                <w:sz w:val="20"/>
              </w:rPr>
            </w:pPr>
            <w:r>
              <w:rPr>
                <w:i/>
                <w:sz w:val="20"/>
              </w:rPr>
              <w:t>50,00</w:t>
            </w:r>
            <w:r>
              <w:rPr>
                <w:i/>
                <w:spacing w:val="-1"/>
                <w:sz w:val="20"/>
              </w:rPr>
              <w:t xml:space="preserve"> </w:t>
            </w:r>
            <w:r>
              <w:rPr>
                <w:i/>
                <w:sz w:val="20"/>
              </w:rPr>
              <w:t>€</w:t>
            </w:r>
          </w:p>
        </w:tc>
        <w:tc>
          <w:tcPr>
            <w:tcW w:w="3044" w:type="dxa"/>
          </w:tcPr>
          <w:p w:rsidR="00514BDD" w:rsidRDefault="00215106">
            <w:pPr>
              <w:pStyle w:val="TableParagraph"/>
              <w:spacing w:line="210" w:lineRule="exact"/>
              <w:ind w:left="719" w:right="700"/>
              <w:jc w:val="center"/>
              <w:rPr>
                <w:i/>
                <w:sz w:val="20"/>
              </w:rPr>
            </w:pPr>
            <w:r>
              <w:rPr>
                <w:i/>
                <w:sz w:val="20"/>
              </w:rPr>
              <w:t>80,00</w:t>
            </w:r>
            <w:r>
              <w:rPr>
                <w:i/>
                <w:spacing w:val="-1"/>
                <w:sz w:val="20"/>
              </w:rPr>
              <w:t xml:space="preserve"> </w:t>
            </w:r>
            <w:r>
              <w:rPr>
                <w:i/>
                <w:sz w:val="20"/>
              </w:rPr>
              <w:t>€</w:t>
            </w:r>
          </w:p>
        </w:tc>
      </w:tr>
      <w:tr w:rsidR="00514BDD">
        <w:trPr>
          <w:trHeight w:val="230"/>
        </w:trPr>
        <w:tc>
          <w:tcPr>
            <w:tcW w:w="3047" w:type="dxa"/>
            <w:gridSpan w:val="4"/>
          </w:tcPr>
          <w:p w:rsidR="00514BDD" w:rsidRDefault="00215106">
            <w:pPr>
              <w:pStyle w:val="TableParagraph"/>
              <w:spacing w:line="210" w:lineRule="exact"/>
              <w:rPr>
                <w:i/>
                <w:sz w:val="20"/>
              </w:rPr>
            </w:pPr>
            <w:r>
              <w:rPr>
                <w:i/>
                <w:sz w:val="20"/>
              </w:rPr>
              <w:t>Πολύτεκνοι</w:t>
            </w:r>
            <w:r>
              <w:rPr>
                <w:i/>
                <w:spacing w:val="51"/>
                <w:sz w:val="20"/>
              </w:rPr>
              <w:t xml:space="preserve"> </w:t>
            </w:r>
            <w:r>
              <w:rPr>
                <w:i/>
                <w:sz w:val="20"/>
              </w:rPr>
              <w:t>έως</w:t>
            </w:r>
            <w:r>
              <w:rPr>
                <w:i/>
                <w:spacing w:val="-2"/>
                <w:sz w:val="20"/>
              </w:rPr>
              <w:t xml:space="preserve"> </w:t>
            </w:r>
            <w:r>
              <w:rPr>
                <w:i/>
                <w:sz w:val="20"/>
              </w:rPr>
              <w:t>35.000,00 €</w:t>
            </w:r>
          </w:p>
        </w:tc>
        <w:tc>
          <w:tcPr>
            <w:tcW w:w="3078" w:type="dxa"/>
          </w:tcPr>
          <w:p w:rsidR="00514BDD" w:rsidRDefault="00215106">
            <w:pPr>
              <w:pStyle w:val="TableParagraph"/>
              <w:spacing w:line="210" w:lineRule="exact"/>
              <w:ind w:left="737" w:right="721"/>
              <w:jc w:val="center"/>
              <w:rPr>
                <w:i/>
                <w:sz w:val="20"/>
              </w:rPr>
            </w:pPr>
            <w:r>
              <w:rPr>
                <w:i/>
                <w:sz w:val="20"/>
              </w:rPr>
              <w:t>ΑΠΑΛΛΑΣΣΟΝΤΑΙ</w:t>
            </w:r>
          </w:p>
        </w:tc>
        <w:tc>
          <w:tcPr>
            <w:tcW w:w="3044" w:type="dxa"/>
          </w:tcPr>
          <w:p w:rsidR="00514BDD" w:rsidRDefault="00514BDD">
            <w:pPr>
              <w:pStyle w:val="TableParagraph"/>
              <w:ind w:left="0"/>
              <w:rPr>
                <w:sz w:val="16"/>
              </w:rPr>
            </w:pPr>
          </w:p>
        </w:tc>
      </w:tr>
      <w:tr w:rsidR="00514BDD">
        <w:trPr>
          <w:trHeight w:val="230"/>
        </w:trPr>
        <w:tc>
          <w:tcPr>
            <w:tcW w:w="3047" w:type="dxa"/>
            <w:gridSpan w:val="4"/>
          </w:tcPr>
          <w:p w:rsidR="00514BDD" w:rsidRDefault="00215106">
            <w:pPr>
              <w:pStyle w:val="TableParagraph"/>
              <w:spacing w:line="210" w:lineRule="exact"/>
              <w:rPr>
                <w:i/>
                <w:sz w:val="20"/>
              </w:rPr>
            </w:pPr>
            <w:r>
              <w:rPr>
                <w:i/>
                <w:sz w:val="20"/>
              </w:rPr>
              <w:t>Πολύτεκνοι</w:t>
            </w:r>
            <w:r>
              <w:rPr>
                <w:i/>
                <w:spacing w:val="-1"/>
                <w:sz w:val="20"/>
              </w:rPr>
              <w:t xml:space="preserve"> </w:t>
            </w:r>
            <w:r>
              <w:rPr>
                <w:i/>
                <w:sz w:val="20"/>
              </w:rPr>
              <w:t>35.001,00</w:t>
            </w:r>
            <w:r>
              <w:rPr>
                <w:i/>
                <w:spacing w:val="-1"/>
                <w:sz w:val="20"/>
              </w:rPr>
              <w:t xml:space="preserve"> </w:t>
            </w:r>
            <w:r>
              <w:rPr>
                <w:i/>
                <w:sz w:val="20"/>
              </w:rPr>
              <w:t>€</w:t>
            </w:r>
          </w:p>
        </w:tc>
        <w:tc>
          <w:tcPr>
            <w:tcW w:w="3078" w:type="dxa"/>
          </w:tcPr>
          <w:p w:rsidR="00514BDD" w:rsidRDefault="00215106">
            <w:pPr>
              <w:pStyle w:val="TableParagraph"/>
              <w:spacing w:line="210" w:lineRule="exact"/>
              <w:ind w:left="737" w:right="721"/>
              <w:jc w:val="center"/>
              <w:rPr>
                <w:i/>
                <w:sz w:val="20"/>
              </w:rPr>
            </w:pPr>
            <w:r>
              <w:rPr>
                <w:i/>
                <w:sz w:val="20"/>
              </w:rPr>
              <w:t>20,00</w:t>
            </w:r>
            <w:r>
              <w:rPr>
                <w:i/>
                <w:spacing w:val="-1"/>
                <w:sz w:val="20"/>
              </w:rPr>
              <w:t xml:space="preserve"> </w:t>
            </w:r>
            <w:r>
              <w:rPr>
                <w:i/>
                <w:sz w:val="20"/>
              </w:rPr>
              <w:t>€</w:t>
            </w:r>
          </w:p>
        </w:tc>
        <w:tc>
          <w:tcPr>
            <w:tcW w:w="3044" w:type="dxa"/>
          </w:tcPr>
          <w:p w:rsidR="00514BDD" w:rsidRDefault="00215106">
            <w:pPr>
              <w:pStyle w:val="TableParagraph"/>
              <w:spacing w:line="210" w:lineRule="exact"/>
              <w:ind w:left="719" w:right="700"/>
              <w:jc w:val="center"/>
              <w:rPr>
                <w:i/>
                <w:sz w:val="20"/>
              </w:rPr>
            </w:pPr>
            <w:r>
              <w:rPr>
                <w:i/>
                <w:sz w:val="20"/>
              </w:rPr>
              <w:t>40,00</w:t>
            </w:r>
            <w:r>
              <w:rPr>
                <w:i/>
                <w:spacing w:val="-1"/>
                <w:sz w:val="20"/>
              </w:rPr>
              <w:t xml:space="preserve"> </w:t>
            </w:r>
            <w:r>
              <w:rPr>
                <w:i/>
                <w:sz w:val="20"/>
              </w:rPr>
              <w:t>€</w:t>
            </w:r>
          </w:p>
        </w:tc>
      </w:tr>
      <w:tr w:rsidR="00514BDD">
        <w:trPr>
          <w:trHeight w:val="690"/>
        </w:trPr>
        <w:tc>
          <w:tcPr>
            <w:tcW w:w="3047" w:type="dxa"/>
            <w:gridSpan w:val="4"/>
          </w:tcPr>
          <w:p w:rsidR="00514BDD" w:rsidRDefault="00215106">
            <w:pPr>
              <w:pStyle w:val="TableParagraph"/>
              <w:rPr>
                <w:i/>
                <w:sz w:val="20"/>
              </w:rPr>
            </w:pPr>
            <w:proofErr w:type="spellStart"/>
            <w:r>
              <w:rPr>
                <w:i/>
                <w:sz w:val="20"/>
              </w:rPr>
              <w:t>Μονογονεική</w:t>
            </w:r>
            <w:proofErr w:type="spellEnd"/>
            <w:r>
              <w:rPr>
                <w:i/>
                <w:spacing w:val="1"/>
                <w:sz w:val="20"/>
              </w:rPr>
              <w:t xml:space="preserve"> </w:t>
            </w:r>
            <w:proofErr w:type="spellStart"/>
            <w:r>
              <w:rPr>
                <w:i/>
                <w:sz w:val="20"/>
              </w:rPr>
              <w:t>οικογ</w:t>
            </w:r>
            <w:proofErr w:type="spellEnd"/>
            <w:r>
              <w:rPr>
                <w:i/>
                <w:sz w:val="20"/>
              </w:rPr>
              <w:t>.</w:t>
            </w:r>
          </w:p>
          <w:p w:rsidR="00514BDD" w:rsidRDefault="00215106">
            <w:pPr>
              <w:pStyle w:val="TableParagraph"/>
              <w:spacing w:line="228" w:lineRule="exact"/>
              <w:ind w:right="1074"/>
              <w:rPr>
                <w:i/>
                <w:sz w:val="20"/>
              </w:rPr>
            </w:pPr>
            <w:r>
              <w:rPr>
                <w:i/>
                <w:sz w:val="20"/>
              </w:rPr>
              <w:t>Από 0 έως20.000,00 €</w:t>
            </w:r>
            <w:r>
              <w:rPr>
                <w:i/>
                <w:spacing w:val="1"/>
                <w:sz w:val="20"/>
              </w:rPr>
              <w:t xml:space="preserve"> </w:t>
            </w:r>
            <w:r>
              <w:rPr>
                <w:i/>
                <w:sz w:val="20"/>
              </w:rPr>
              <w:t>Από</w:t>
            </w:r>
            <w:r>
              <w:rPr>
                <w:i/>
                <w:spacing w:val="-3"/>
                <w:sz w:val="20"/>
              </w:rPr>
              <w:t xml:space="preserve"> </w:t>
            </w:r>
            <w:r>
              <w:rPr>
                <w:i/>
                <w:sz w:val="20"/>
              </w:rPr>
              <w:t>20.001,00</w:t>
            </w:r>
            <w:r>
              <w:rPr>
                <w:i/>
                <w:spacing w:val="42"/>
                <w:sz w:val="20"/>
              </w:rPr>
              <w:t xml:space="preserve"> </w:t>
            </w:r>
            <w:r>
              <w:rPr>
                <w:i/>
                <w:sz w:val="20"/>
              </w:rPr>
              <w:t>κ</w:t>
            </w:r>
            <w:r>
              <w:rPr>
                <w:i/>
                <w:spacing w:val="-5"/>
                <w:sz w:val="20"/>
              </w:rPr>
              <w:t xml:space="preserve"> </w:t>
            </w:r>
            <w:r>
              <w:rPr>
                <w:i/>
                <w:sz w:val="20"/>
              </w:rPr>
              <w:t>πάνω</w:t>
            </w:r>
          </w:p>
        </w:tc>
        <w:tc>
          <w:tcPr>
            <w:tcW w:w="3078" w:type="dxa"/>
          </w:tcPr>
          <w:p w:rsidR="00514BDD" w:rsidRDefault="00514BDD">
            <w:pPr>
              <w:pStyle w:val="TableParagraph"/>
              <w:spacing w:before="7"/>
              <w:ind w:left="0"/>
              <w:rPr>
                <w:i/>
                <w:sz w:val="18"/>
              </w:rPr>
            </w:pPr>
          </w:p>
          <w:p w:rsidR="00514BDD" w:rsidRDefault="00215106">
            <w:pPr>
              <w:pStyle w:val="TableParagraph"/>
              <w:spacing w:before="1" w:line="228" w:lineRule="exact"/>
              <w:ind w:left="1241" w:right="721" w:hanging="483"/>
              <w:rPr>
                <w:i/>
                <w:sz w:val="20"/>
              </w:rPr>
            </w:pPr>
            <w:r>
              <w:rPr>
                <w:i/>
                <w:sz w:val="20"/>
              </w:rPr>
              <w:t>ΑΠΑΛΛΑΣΣΟΝΤΑΙ</w:t>
            </w:r>
            <w:r>
              <w:rPr>
                <w:i/>
                <w:w w:val="99"/>
                <w:sz w:val="20"/>
              </w:rPr>
              <w:t xml:space="preserve"> </w:t>
            </w:r>
            <w:r>
              <w:rPr>
                <w:i/>
                <w:sz w:val="20"/>
              </w:rPr>
              <w:t>20,00</w:t>
            </w:r>
            <w:r>
              <w:rPr>
                <w:i/>
                <w:spacing w:val="-1"/>
                <w:sz w:val="20"/>
              </w:rPr>
              <w:t xml:space="preserve"> </w:t>
            </w:r>
            <w:r>
              <w:rPr>
                <w:i/>
                <w:sz w:val="20"/>
              </w:rPr>
              <w:t>€</w:t>
            </w:r>
          </w:p>
        </w:tc>
        <w:tc>
          <w:tcPr>
            <w:tcW w:w="3044" w:type="dxa"/>
          </w:tcPr>
          <w:p w:rsidR="00514BDD" w:rsidRDefault="00514BDD">
            <w:pPr>
              <w:pStyle w:val="TableParagraph"/>
              <w:spacing w:before="7"/>
              <w:ind w:left="0"/>
              <w:rPr>
                <w:i/>
                <w:sz w:val="18"/>
              </w:rPr>
            </w:pPr>
          </w:p>
          <w:p w:rsidR="00514BDD" w:rsidRDefault="00215106">
            <w:pPr>
              <w:pStyle w:val="TableParagraph"/>
              <w:spacing w:before="1" w:line="228" w:lineRule="exact"/>
              <w:ind w:left="1225" w:right="705" w:hanging="485"/>
              <w:rPr>
                <w:i/>
                <w:sz w:val="20"/>
              </w:rPr>
            </w:pPr>
            <w:r>
              <w:rPr>
                <w:i/>
                <w:sz w:val="20"/>
              </w:rPr>
              <w:t>ΑΠΑΛΛΑΣΣΟΝΤΑΙ</w:t>
            </w:r>
            <w:r>
              <w:rPr>
                <w:i/>
                <w:w w:val="99"/>
                <w:sz w:val="20"/>
              </w:rPr>
              <w:t xml:space="preserve"> </w:t>
            </w:r>
            <w:r>
              <w:rPr>
                <w:i/>
                <w:sz w:val="20"/>
              </w:rPr>
              <w:t>35,00</w:t>
            </w:r>
            <w:r>
              <w:rPr>
                <w:i/>
                <w:spacing w:val="-1"/>
                <w:sz w:val="20"/>
              </w:rPr>
              <w:t xml:space="preserve"> </w:t>
            </w:r>
            <w:r>
              <w:rPr>
                <w:i/>
                <w:sz w:val="20"/>
              </w:rPr>
              <w:t>€</w:t>
            </w:r>
          </w:p>
        </w:tc>
      </w:tr>
    </w:tbl>
    <w:p w:rsidR="00514BDD" w:rsidRDefault="00514BDD">
      <w:pPr>
        <w:pStyle w:val="a3"/>
        <w:spacing w:before="8"/>
        <w:rPr>
          <w:sz w:val="15"/>
        </w:rPr>
      </w:pPr>
    </w:p>
    <w:p w:rsidR="00514BDD" w:rsidRPr="0031591B" w:rsidRDefault="00215106" w:rsidP="0031591B">
      <w:pPr>
        <w:pStyle w:val="a3"/>
        <w:spacing w:before="91"/>
        <w:rPr>
          <w:i w:val="0"/>
        </w:rPr>
      </w:pPr>
      <w:r w:rsidRPr="0031591B">
        <w:rPr>
          <w:i w:val="0"/>
        </w:rPr>
        <w:t xml:space="preserve">Απαλλάσσονται οι γονείς με ποσοστό αναπηρίας από 67% και άνω, καθώς και οι γονείς υπάλληλοι του </w:t>
      </w:r>
      <w:r w:rsidR="006D2965" w:rsidRPr="0031591B">
        <w:rPr>
          <w:i w:val="0"/>
        </w:rPr>
        <w:t xml:space="preserve"> Δήμου </w:t>
      </w:r>
      <w:r w:rsidR="0083333C" w:rsidRPr="0031591B">
        <w:rPr>
          <w:i w:val="0"/>
        </w:rPr>
        <w:t>Παιανίας, υποχρεούνται</w:t>
      </w:r>
      <w:r w:rsidR="0091409E" w:rsidRPr="0031591B">
        <w:rPr>
          <w:i w:val="0"/>
        </w:rPr>
        <w:t xml:space="preserve"> όμως να </w:t>
      </w:r>
      <w:r w:rsidR="0083333C" w:rsidRPr="0031591B">
        <w:rPr>
          <w:i w:val="0"/>
        </w:rPr>
        <w:t>υποβάλλουν</w:t>
      </w:r>
      <w:r w:rsidR="0091409E" w:rsidRPr="0031591B">
        <w:rPr>
          <w:i w:val="0"/>
        </w:rPr>
        <w:t xml:space="preserve"> </w:t>
      </w:r>
      <w:r w:rsidR="0083333C" w:rsidRPr="0031591B">
        <w:rPr>
          <w:i w:val="0"/>
        </w:rPr>
        <w:t>ηλεκτρονικά</w:t>
      </w:r>
      <w:r w:rsidR="0091409E" w:rsidRPr="0031591B">
        <w:rPr>
          <w:i w:val="0"/>
        </w:rPr>
        <w:t xml:space="preserve"> αίτηση εγγραφής στην ιστοσελίδα της Ε.Ε.Τ.Α.Α.((</w:t>
      </w:r>
      <w:hyperlink r:id="rId6" w:history="1">
        <w:r w:rsidR="0083333C" w:rsidRPr="0031591B">
          <w:rPr>
            <w:i w:val="0"/>
          </w:rPr>
          <w:t>www.</w:t>
        </w:r>
        <w:proofErr w:type="spellStart"/>
        <w:r w:rsidR="0083333C" w:rsidRPr="0031591B">
          <w:rPr>
            <w:i w:val="0"/>
          </w:rPr>
          <w:t>eetaa</w:t>
        </w:r>
        <w:proofErr w:type="spellEnd"/>
        <w:r w:rsidR="0083333C" w:rsidRPr="0031591B">
          <w:rPr>
            <w:i w:val="0"/>
          </w:rPr>
          <w:t>.gr</w:t>
        </w:r>
      </w:hyperlink>
      <w:r w:rsidR="0083333C" w:rsidRPr="0031591B">
        <w:rPr>
          <w:i w:val="0"/>
        </w:rPr>
        <w:t xml:space="preserve">) </w:t>
      </w:r>
      <w:r w:rsidR="0091409E" w:rsidRPr="0031591B">
        <w:rPr>
          <w:i w:val="0"/>
        </w:rPr>
        <w:t xml:space="preserve"> </w:t>
      </w:r>
      <w:r w:rsidR="0083333C" w:rsidRPr="0031591B">
        <w:rPr>
          <w:i w:val="0"/>
        </w:rPr>
        <w:t>αν πληρούν τις προϋποθέσεις συμμετοχής στο Πρόγραμμα ΕΣΠΑ τ</w:t>
      </w:r>
      <w:r w:rsidR="00A30519" w:rsidRPr="0031591B">
        <w:rPr>
          <w:i w:val="0"/>
        </w:rPr>
        <w:t>ης Ε.Ε.Τ.Α.Α.σε αντίθετη περίπτωση θα επιβαρύνονται με πενήντα (50) ευρώ επιπλέον στην κλίμακα που εντάσσονται για όλη τη διάρκεια της σχολικής χρονιάς κάθε μήνα</w:t>
      </w:r>
    </w:p>
    <w:p w:rsidR="00927CA3" w:rsidRPr="0031591B" w:rsidRDefault="00EB432F" w:rsidP="00927CA3">
      <w:pPr>
        <w:rPr>
          <w:iCs/>
          <w:sz w:val="20"/>
          <w:szCs w:val="20"/>
        </w:rPr>
      </w:pPr>
      <w:r w:rsidRPr="0031591B">
        <w:rPr>
          <w:iCs/>
          <w:sz w:val="20"/>
          <w:szCs w:val="20"/>
        </w:rPr>
        <w:t xml:space="preserve">Για τους υπαλλήλους του Δ. Παιανίας η παρούσα απαλλαγή θα </w:t>
      </w:r>
      <w:r w:rsidR="0091409E" w:rsidRPr="0031591B">
        <w:rPr>
          <w:iCs/>
          <w:sz w:val="20"/>
          <w:szCs w:val="20"/>
        </w:rPr>
        <w:t>έχει</w:t>
      </w:r>
      <w:r w:rsidRPr="0031591B">
        <w:rPr>
          <w:iCs/>
          <w:sz w:val="20"/>
          <w:szCs w:val="20"/>
        </w:rPr>
        <w:t xml:space="preserve"> αναδρομική ισχύ από 1-1-2024 </w:t>
      </w:r>
      <w:r w:rsidR="003D7C89" w:rsidRPr="0031591B">
        <w:rPr>
          <w:iCs/>
          <w:sz w:val="20"/>
          <w:szCs w:val="20"/>
        </w:rPr>
        <w:t>λόγω</w:t>
      </w:r>
      <w:r w:rsidRPr="0031591B">
        <w:rPr>
          <w:iCs/>
          <w:sz w:val="20"/>
          <w:szCs w:val="20"/>
        </w:rPr>
        <w:t xml:space="preserve"> </w:t>
      </w:r>
      <w:r w:rsidR="00927CA3" w:rsidRPr="0031591B">
        <w:rPr>
          <w:iCs/>
          <w:sz w:val="20"/>
          <w:szCs w:val="20"/>
        </w:rPr>
        <w:t xml:space="preserve">   </w:t>
      </w:r>
      <w:r w:rsidR="003D7C89" w:rsidRPr="0031591B">
        <w:rPr>
          <w:iCs/>
          <w:sz w:val="20"/>
          <w:szCs w:val="20"/>
        </w:rPr>
        <w:t>κατάργησης</w:t>
      </w:r>
      <w:r w:rsidRPr="0031591B">
        <w:rPr>
          <w:iCs/>
          <w:sz w:val="20"/>
          <w:szCs w:val="20"/>
        </w:rPr>
        <w:t xml:space="preserve"> του </w:t>
      </w:r>
      <w:r w:rsidR="003D7C89" w:rsidRPr="0031591B">
        <w:rPr>
          <w:iCs/>
          <w:sz w:val="20"/>
          <w:szCs w:val="20"/>
        </w:rPr>
        <w:t>Νομικού</w:t>
      </w:r>
      <w:r w:rsidRPr="0031591B">
        <w:rPr>
          <w:iCs/>
          <w:sz w:val="20"/>
          <w:szCs w:val="20"/>
        </w:rPr>
        <w:t xml:space="preserve"> </w:t>
      </w:r>
      <w:r w:rsidR="003D7C89" w:rsidRPr="0031591B">
        <w:rPr>
          <w:iCs/>
          <w:sz w:val="20"/>
          <w:szCs w:val="20"/>
        </w:rPr>
        <w:t>Προσώπου</w:t>
      </w:r>
      <w:r w:rsidRPr="0031591B">
        <w:rPr>
          <w:iCs/>
          <w:sz w:val="20"/>
          <w:szCs w:val="20"/>
        </w:rPr>
        <w:t xml:space="preserve"> </w:t>
      </w:r>
      <w:r w:rsidR="003D7C89" w:rsidRPr="0031591B">
        <w:rPr>
          <w:iCs/>
          <w:sz w:val="20"/>
          <w:szCs w:val="20"/>
        </w:rPr>
        <w:t>σύμφωνα</w:t>
      </w:r>
      <w:r w:rsidRPr="0031591B">
        <w:rPr>
          <w:iCs/>
          <w:sz w:val="20"/>
          <w:szCs w:val="20"/>
        </w:rPr>
        <w:t xml:space="preserve"> με τον Ν.5056 </w:t>
      </w:r>
      <w:proofErr w:type="spellStart"/>
      <w:r w:rsidRPr="0031591B">
        <w:rPr>
          <w:iCs/>
          <w:sz w:val="20"/>
          <w:szCs w:val="20"/>
        </w:rPr>
        <w:t>αρθρο</w:t>
      </w:r>
      <w:proofErr w:type="spellEnd"/>
      <w:r w:rsidRPr="0031591B">
        <w:rPr>
          <w:iCs/>
          <w:sz w:val="20"/>
          <w:szCs w:val="20"/>
        </w:rPr>
        <w:t xml:space="preserve"> 27(ΦΕΚ Α΄/</w:t>
      </w:r>
      <w:proofErr w:type="spellStart"/>
      <w:r w:rsidRPr="0031591B">
        <w:rPr>
          <w:iCs/>
          <w:sz w:val="20"/>
          <w:szCs w:val="20"/>
        </w:rPr>
        <w:t>Β΄τ</w:t>
      </w:r>
      <w:proofErr w:type="spellEnd"/>
      <w:r w:rsidRPr="0031591B">
        <w:rPr>
          <w:iCs/>
          <w:sz w:val="20"/>
          <w:szCs w:val="20"/>
        </w:rPr>
        <w:t xml:space="preserve">/06-10-2023),την </w:t>
      </w:r>
      <w:proofErr w:type="spellStart"/>
      <w:r w:rsidRPr="0031591B">
        <w:rPr>
          <w:iCs/>
          <w:sz w:val="20"/>
          <w:szCs w:val="20"/>
        </w:rPr>
        <w:t>αριθμ</w:t>
      </w:r>
      <w:proofErr w:type="spellEnd"/>
      <w:r w:rsidRPr="0031591B">
        <w:rPr>
          <w:iCs/>
          <w:sz w:val="20"/>
          <w:szCs w:val="20"/>
        </w:rPr>
        <w:t xml:space="preserve">. </w:t>
      </w:r>
      <w:proofErr w:type="spellStart"/>
      <w:r w:rsidRPr="0031591B">
        <w:rPr>
          <w:iCs/>
          <w:sz w:val="20"/>
          <w:szCs w:val="20"/>
        </w:rPr>
        <w:t>πρωτ</w:t>
      </w:r>
      <w:proofErr w:type="spellEnd"/>
      <w:r w:rsidRPr="0031591B">
        <w:rPr>
          <w:iCs/>
          <w:sz w:val="20"/>
          <w:szCs w:val="20"/>
        </w:rPr>
        <w:t xml:space="preserve">. 1459/05-01-2024 </w:t>
      </w:r>
      <w:r w:rsidR="003D7C89" w:rsidRPr="0031591B">
        <w:rPr>
          <w:iCs/>
          <w:sz w:val="20"/>
          <w:szCs w:val="20"/>
        </w:rPr>
        <w:t>Διαπιστωτική</w:t>
      </w:r>
      <w:r w:rsidRPr="0031591B">
        <w:rPr>
          <w:iCs/>
          <w:sz w:val="20"/>
          <w:szCs w:val="20"/>
        </w:rPr>
        <w:t xml:space="preserve"> </w:t>
      </w:r>
      <w:r w:rsidR="003D7C89" w:rsidRPr="0031591B">
        <w:rPr>
          <w:iCs/>
          <w:sz w:val="20"/>
          <w:szCs w:val="20"/>
        </w:rPr>
        <w:t>Πράξη</w:t>
      </w:r>
      <w:r w:rsidRPr="0031591B">
        <w:rPr>
          <w:iCs/>
          <w:sz w:val="20"/>
          <w:szCs w:val="20"/>
        </w:rPr>
        <w:t xml:space="preserve"> του </w:t>
      </w:r>
      <w:r w:rsidR="003D7C89" w:rsidRPr="0031591B">
        <w:rPr>
          <w:iCs/>
          <w:sz w:val="20"/>
          <w:szCs w:val="20"/>
        </w:rPr>
        <w:t>Γραμματέα</w:t>
      </w:r>
      <w:r w:rsidRPr="0031591B">
        <w:rPr>
          <w:iCs/>
          <w:sz w:val="20"/>
          <w:szCs w:val="20"/>
        </w:rPr>
        <w:t xml:space="preserve"> της </w:t>
      </w:r>
      <w:r w:rsidR="003D7C89" w:rsidRPr="0031591B">
        <w:rPr>
          <w:iCs/>
          <w:sz w:val="20"/>
          <w:szCs w:val="20"/>
        </w:rPr>
        <w:t>Αποκεντρωμένης</w:t>
      </w:r>
      <w:r w:rsidRPr="0031591B">
        <w:rPr>
          <w:iCs/>
          <w:sz w:val="20"/>
          <w:szCs w:val="20"/>
        </w:rPr>
        <w:t xml:space="preserve"> Δ/</w:t>
      </w:r>
      <w:proofErr w:type="spellStart"/>
      <w:r w:rsidR="003D7C89" w:rsidRPr="0031591B">
        <w:rPr>
          <w:iCs/>
          <w:sz w:val="20"/>
          <w:szCs w:val="20"/>
        </w:rPr>
        <w:t>νσ</w:t>
      </w:r>
      <w:r w:rsidRPr="0031591B">
        <w:rPr>
          <w:iCs/>
          <w:sz w:val="20"/>
          <w:szCs w:val="20"/>
        </w:rPr>
        <w:t>ης</w:t>
      </w:r>
      <w:proofErr w:type="spellEnd"/>
      <w:r w:rsidRPr="0031591B">
        <w:rPr>
          <w:iCs/>
          <w:sz w:val="20"/>
          <w:szCs w:val="20"/>
        </w:rPr>
        <w:t xml:space="preserve"> </w:t>
      </w:r>
      <w:r w:rsidR="003D7C89" w:rsidRPr="0031591B">
        <w:rPr>
          <w:iCs/>
          <w:sz w:val="20"/>
          <w:szCs w:val="20"/>
        </w:rPr>
        <w:t>Αττικής</w:t>
      </w:r>
      <w:r w:rsidRPr="0031591B">
        <w:rPr>
          <w:iCs/>
          <w:sz w:val="20"/>
          <w:szCs w:val="20"/>
        </w:rPr>
        <w:t xml:space="preserve"> </w:t>
      </w:r>
      <w:r w:rsidR="003D7C89" w:rsidRPr="0031591B">
        <w:rPr>
          <w:iCs/>
          <w:sz w:val="20"/>
          <w:szCs w:val="20"/>
        </w:rPr>
        <w:t>περί</w:t>
      </w:r>
      <w:r w:rsidRPr="0031591B">
        <w:rPr>
          <w:iCs/>
          <w:sz w:val="20"/>
          <w:szCs w:val="20"/>
        </w:rPr>
        <w:t xml:space="preserve"> </w:t>
      </w:r>
      <w:r w:rsidR="003D7C89" w:rsidRPr="0031591B">
        <w:rPr>
          <w:iCs/>
          <w:sz w:val="20"/>
          <w:szCs w:val="20"/>
        </w:rPr>
        <w:t>αυτοδίκαιης</w:t>
      </w:r>
      <w:r w:rsidRPr="0031591B">
        <w:rPr>
          <w:iCs/>
          <w:sz w:val="20"/>
          <w:szCs w:val="20"/>
        </w:rPr>
        <w:t xml:space="preserve"> </w:t>
      </w:r>
      <w:r w:rsidR="003D7C89" w:rsidRPr="0031591B">
        <w:rPr>
          <w:iCs/>
          <w:sz w:val="20"/>
          <w:szCs w:val="20"/>
        </w:rPr>
        <w:t>κατάργησης</w:t>
      </w:r>
      <w:r w:rsidRPr="0031591B">
        <w:rPr>
          <w:iCs/>
          <w:sz w:val="20"/>
          <w:szCs w:val="20"/>
        </w:rPr>
        <w:t xml:space="preserve"> του Ν.Π.Δ.Δ. με την </w:t>
      </w:r>
      <w:r w:rsidR="003D7C89" w:rsidRPr="0031591B">
        <w:rPr>
          <w:iCs/>
          <w:sz w:val="20"/>
          <w:szCs w:val="20"/>
        </w:rPr>
        <w:t>επωνυμία</w:t>
      </w:r>
      <w:r w:rsidRPr="0031591B">
        <w:rPr>
          <w:iCs/>
          <w:sz w:val="20"/>
          <w:szCs w:val="20"/>
        </w:rPr>
        <w:t xml:space="preserve"> &lt;&lt;</w:t>
      </w:r>
      <w:r w:rsidR="003D7C89" w:rsidRPr="0031591B">
        <w:rPr>
          <w:iCs/>
          <w:sz w:val="20"/>
          <w:szCs w:val="20"/>
        </w:rPr>
        <w:t>Φορέας</w:t>
      </w:r>
      <w:r w:rsidRPr="0031591B">
        <w:rPr>
          <w:iCs/>
          <w:sz w:val="20"/>
          <w:szCs w:val="20"/>
        </w:rPr>
        <w:t xml:space="preserve"> </w:t>
      </w:r>
      <w:r w:rsidR="003D7C89" w:rsidRPr="0031591B">
        <w:rPr>
          <w:iCs/>
          <w:sz w:val="20"/>
          <w:szCs w:val="20"/>
        </w:rPr>
        <w:t>Κοινωνικής</w:t>
      </w:r>
      <w:r w:rsidRPr="0031591B">
        <w:rPr>
          <w:iCs/>
          <w:sz w:val="20"/>
          <w:szCs w:val="20"/>
        </w:rPr>
        <w:t xml:space="preserve"> </w:t>
      </w:r>
      <w:r w:rsidR="003D7C89" w:rsidRPr="0031591B">
        <w:rPr>
          <w:iCs/>
          <w:sz w:val="20"/>
          <w:szCs w:val="20"/>
        </w:rPr>
        <w:t>Προστασίας</w:t>
      </w:r>
      <w:r w:rsidRPr="0031591B">
        <w:rPr>
          <w:iCs/>
          <w:sz w:val="20"/>
          <w:szCs w:val="20"/>
        </w:rPr>
        <w:t xml:space="preserve"> και </w:t>
      </w:r>
      <w:r w:rsidR="003D7C89" w:rsidRPr="0031591B">
        <w:rPr>
          <w:iCs/>
          <w:sz w:val="20"/>
          <w:szCs w:val="20"/>
        </w:rPr>
        <w:t>Παιδείας</w:t>
      </w:r>
      <w:r w:rsidRPr="0031591B">
        <w:rPr>
          <w:iCs/>
          <w:sz w:val="20"/>
          <w:szCs w:val="20"/>
        </w:rPr>
        <w:t xml:space="preserve"> </w:t>
      </w:r>
      <w:r w:rsidR="003D7C89" w:rsidRPr="0031591B">
        <w:rPr>
          <w:iCs/>
          <w:sz w:val="20"/>
          <w:szCs w:val="20"/>
        </w:rPr>
        <w:t>Δ. Παιανίας</w:t>
      </w:r>
      <w:r w:rsidRPr="0031591B">
        <w:rPr>
          <w:iCs/>
          <w:sz w:val="20"/>
          <w:szCs w:val="20"/>
        </w:rPr>
        <w:t>&gt;&gt;,</w:t>
      </w:r>
      <w:r w:rsidR="00927CA3" w:rsidRPr="0031591B">
        <w:rPr>
          <w:iCs/>
          <w:sz w:val="20"/>
          <w:szCs w:val="20"/>
        </w:rPr>
        <w:t xml:space="preserve"> την από 02-01-2024 Απόφαση Δημάρχου Νο1 περί ορισμού Νόμιμου Εκπροσώπου (ΑΔΑ:6ΚΦ4ΩΞ98ΗΦ), την από 08-01-2024 Απόφαση Δημάρχου </w:t>
      </w:r>
      <w:proofErr w:type="spellStart"/>
      <w:r w:rsidR="00927CA3" w:rsidRPr="0031591B">
        <w:rPr>
          <w:iCs/>
          <w:sz w:val="20"/>
          <w:szCs w:val="20"/>
        </w:rPr>
        <w:t>Νο</w:t>
      </w:r>
      <w:proofErr w:type="spellEnd"/>
      <w:r w:rsidR="00927CA3" w:rsidRPr="0031591B">
        <w:rPr>
          <w:iCs/>
          <w:sz w:val="20"/>
          <w:szCs w:val="20"/>
        </w:rPr>
        <w:t xml:space="preserve"> 27 περί κατανομής αρμοδιοτήτων &amp; καθορισμός τρόπου άσκησής τους (ΑΔΑ: 9NAΓΩΞ9-Z21), ) την από 15-01-2024 Απόφαση Δημάρχου </w:t>
      </w:r>
      <w:proofErr w:type="spellStart"/>
      <w:r w:rsidR="00927CA3" w:rsidRPr="0031591B">
        <w:rPr>
          <w:iCs/>
          <w:sz w:val="20"/>
          <w:szCs w:val="20"/>
        </w:rPr>
        <w:t>Νο</w:t>
      </w:r>
      <w:proofErr w:type="spellEnd"/>
      <w:r w:rsidR="00927CA3" w:rsidRPr="0031591B">
        <w:rPr>
          <w:iCs/>
          <w:sz w:val="20"/>
          <w:szCs w:val="20"/>
        </w:rPr>
        <w:t xml:space="preserve"> 43 περί αυτοδίκαιης μεταφοράς προσωπικού των καταργούμενων Ν.Π (ΑΔΑ:99Ψ2ΩΞ9-ΔΣΝ), την από 23-01-2024 Απόφαση Δημάρχου </w:t>
      </w:r>
      <w:proofErr w:type="spellStart"/>
      <w:r w:rsidR="00927CA3" w:rsidRPr="0031591B">
        <w:rPr>
          <w:iCs/>
          <w:sz w:val="20"/>
          <w:szCs w:val="20"/>
        </w:rPr>
        <w:t>Νο</w:t>
      </w:r>
      <w:proofErr w:type="spellEnd"/>
      <w:r w:rsidR="00927CA3" w:rsidRPr="0031591B">
        <w:rPr>
          <w:iCs/>
          <w:sz w:val="20"/>
          <w:szCs w:val="20"/>
        </w:rPr>
        <w:t xml:space="preserve"> 51 περί κατάταξης προσωπικού (ΑΔΑ: Ψ1ΖΠΩΞ9-ΧΕΙ).</w:t>
      </w:r>
    </w:p>
    <w:p w:rsidR="00514BDD" w:rsidRPr="0031591B" w:rsidRDefault="00215106" w:rsidP="0031591B">
      <w:pPr>
        <w:pStyle w:val="a3"/>
        <w:spacing w:before="131" w:line="276" w:lineRule="auto"/>
        <w:rPr>
          <w:i w:val="0"/>
        </w:rPr>
      </w:pPr>
      <w:r w:rsidRPr="0031591B">
        <w:rPr>
          <w:i w:val="0"/>
        </w:rPr>
        <w:t>Οικογένειες που είναι εγγεγραμμένα τρία τους παιδιά στους παιδικούς σταθμούς απαλλάσσονται από την μηνιαία οικονομική εισφορά για το 3ο τέκνο.</w:t>
      </w:r>
    </w:p>
    <w:p w:rsidR="00514BDD" w:rsidRPr="0031591B" w:rsidRDefault="00514BDD" w:rsidP="0031591B">
      <w:pPr>
        <w:pStyle w:val="a3"/>
        <w:spacing w:before="10" w:line="276" w:lineRule="auto"/>
        <w:rPr>
          <w:i w:val="0"/>
        </w:rPr>
      </w:pPr>
    </w:p>
    <w:p w:rsidR="00514BDD" w:rsidRPr="0031591B" w:rsidRDefault="00215106" w:rsidP="0031591B">
      <w:pPr>
        <w:pStyle w:val="a3"/>
        <w:spacing w:before="1" w:line="276" w:lineRule="auto"/>
        <w:rPr>
          <w:i w:val="0"/>
        </w:rPr>
      </w:pPr>
      <w:r w:rsidRPr="0031591B">
        <w:rPr>
          <w:i w:val="0"/>
        </w:rPr>
        <w:t>Η οικονομική συμμετοχή είναι υποχρεωτική από την ημερομηνία εγγραφής του παιδιού και μέχρι την λήξη της περιόδου λειτουργίας του Σταθμού κατ` έτος.</w:t>
      </w:r>
    </w:p>
    <w:p w:rsidR="00A30519" w:rsidRPr="0031591B" w:rsidRDefault="003354A0" w:rsidP="0031591B">
      <w:pPr>
        <w:pStyle w:val="a3"/>
        <w:spacing w:before="10" w:line="276" w:lineRule="auto"/>
        <w:rPr>
          <w:i w:val="0"/>
        </w:rPr>
      </w:pPr>
      <w:r w:rsidRPr="0031591B">
        <w:rPr>
          <w:i w:val="0"/>
        </w:rPr>
        <w:t xml:space="preserve">Για τον υπολογισμό των τροφείων λαμβάνεται υπόψη από το εκκαθαριστικό το συνολικό ετήσιο οικογενειακό εισόδημα των γονέων και κηδεμόνων στο οποίο περιλαμβάνεται το οικογενειακό δηλωθέν εισόδημα </w:t>
      </w:r>
      <w:r w:rsidR="00C61D49" w:rsidRPr="0031591B">
        <w:rPr>
          <w:i w:val="0"/>
        </w:rPr>
        <w:t xml:space="preserve">(Γ) </w:t>
      </w:r>
      <w:r w:rsidRPr="0031591B">
        <w:rPr>
          <w:i w:val="0"/>
        </w:rPr>
        <w:t>και το σύνολο των αυτοτελώς φορολογηθέντων εισοδημάτων όπως αποτυπώνονται στο Δ1 του εκκαθαριστικού σημειώματος.</w:t>
      </w:r>
    </w:p>
    <w:p w:rsidR="005751C0" w:rsidRPr="0031591B" w:rsidRDefault="00215106" w:rsidP="0031591B">
      <w:pPr>
        <w:pStyle w:val="a3"/>
        <w:spacing w:line="276" w:lineRule="auto"/>
        <w:ind w:right="2627"/>
        <w:rPr>
          <w:i w:val="0"/>
        </w:rPr>
      </w:pPr>
      <w:r w:rsidRPr="0031591B">
        <w:rPr>
          <w:i w:val="0"/>
        </w:rPr>
        <w:t xml:space="preserve">Σε καμία περίπτωση διαγραφής δεν επιστρέφεται η οικονομική εισφορά που έχει καταβληθεί. </w:t>
      </w:r>
    </w:p>
    <w:p w:rsidR="00514BDD" w:rsidRPr="0031591B" w:rsidRDefault="00215106" w:rsidP="0031591B">
      <w:pPr>
        <w:pStyle w:val="a3"/>
        <w:spacing w:line="276" w:lineRule="auto"/>
        <w:ind w:right="2627"/>
        <w:rPr>
          <w:i w:val="0"/>
        </w:rPr>
      </w:pPr>
      <w:r w:rsidRPr="0031591B">
        <w:rPr>
          <w:i w:val="0"/>
        </w:rPr>
        <w:t>Τον μήνα Αύγουστο που κλείνει ο Παιδικός Σταθμός δεν καταβάλλεται εισφορά.</w:t>
      </w:r>
    </w:p>
    <w:p w:rsidR="005751C0" w:rsidRPr="0031591B" w:rsidRDefault="005751C0" w:rsidP="0031591B">
      <w:pPr>
        <w:pStyle w:val="a3"/>
        <w:spacing w:before="91" w:line="276" w:lineRule="auto"/>
        <w:ind w:right="171"/>
        <w:jc w:val="both"/>
        <w:rPr>
          <w:i w:val="0"/>
        </w:rPr>
      </w:pPr>
      <w:r w:rsidRPr="0031591B">
        <w:rPr>
          <w:i w:val="0"/>
        </w:rPr>
        <w:t>Μεταβολές ως προς την κλίμακα της μηνιαίας οικονομικής εισφοράς λόγω αυξομείωσης του οικογενειακού εισοδήματος, δεν θα γίνονται παρά μόνο σε ειδικές περιπτώσεις και για πολύ σοβαρό κοινωνικό λόγο, με βάση τα αντίστοιχα αποδεικτικά στοιχεία.</w:t>
      </w:r>
    </w:p>
    <w:p w:rsidR="005751C0" w:rsidRPr="0031591B" w:rsidRDefault="005751C0" w:rsidP="0031591B">
      <w:pPr>
        <w:pStyle w:val="a3"/>
        <w:spacing w:before="91" w:line="276" w:lineRule="auto"/>
        <w:ind w:right="171"/>
        <w:jc w:val="both"/>
        <w:rPr>
          <w:i w:val="0"/>
        </w:rPr>
      </w:pPr>
      <w:r w:rsidRPr="0031591B">
        <w:rPr>
          <w:i w:val="0"/>
        </w:rPr>
        <w:t>Όσοι γονείς πληρούν τις προϋποθέσεις συμμετοχής στο Πρόγραμμα ΕΣΠΑ της Ε.Ε.Τ.Α.Α., υποχρεούνται να υποβάλλουν ηλεκτρονικά αίτηση εγγραφής στην ιστοσελίδα της Ε.Ε.Τ.Α.Α.((</w:t>
      </w:r>
      <w:r w:rsidR="00A30519" w:rsidRPr="0031591B">
        <w:rPr>
          <w:i w:val="0"/>
        </w:rPr>
        <w:t>www.</w:t>
      </w:r>
      <w:proofErr w:type="spellStart"/>
      <w:r w:rsidR="00A30519" w:rsidRPr="0031591B">
        <w:rPr>
          <w:i w:val="0"/>
        </w:rPr>
        <w:t>eetaa</w:t>
      </w:r>
      <w:proofErr w:type="spellEnd"/>
      <w:r w:rsidR="00A30519" w:rsidRPr="0031591B">
        <w:rPr>
          <w:i w:val="0"/>
        </w:rPr>
        <w:t>.gr).  Σε</w:t>
      </w:r>
      <w:r w:rsidRPr="0031591B">
        <w:rPr>
          <w:i w:val="0"/>
        </w:rPr>
        <w:t xml:space="preserve"> αντίθετη περίπτωση θα επιβαρύνονται </w:t>
      </w:r>
      <w:r w:rsidRPr="0031591B">
        <w:rPr>
          <w:i w:val="0"/>
        </w:rPr>
        <w:lastRenderedPageBreak/>
        <w:t>με πενήντα (50) ευρώ επιπλέον στην κλίμακα που εντάσσονται για όλη τη διάρκεια της σχολικής χρονιάς κάθε μήνα.</w:t>
      </w:r>
    </w:p>
    <w:p w:rsidR="005751C0" w:rsidRPr="0031591B" w:rsidRDefault="005751C0" w:rsidP="005751C0">
      <w:pPr>
        <w:pStyle w:val="a3"/>
        <w:rPr>
          <w:i w:val="0"/>
        </w:rPr>
      </w:pPr>
    </w:p>
    <w:p w:rsidR="005751C0" w:rsidRPr="0031591B" w:rsidRDefault="0031591B" w:rsidP="005751C0">
      <w:pPr>
        <w:pStyle w:val="a3"/>
        <w:spacing w:before="4"/>
        <w:rPr>
          <w:i w:val="0"/>
        </w:rPr>
      </w:pPr>
      <w:r>
        <w:rPr>
          <w:i w:val="0"/>
        </w:rPr>
        <w:t>Τα παιδιά</w:t>
      </w:r>
      <w:r w:rsidR="009A1228" w:rsidRPr="0031591B">
        <w:rPr>
          <w:i w:val="0"/>
        </w:rPr>
        <w:t xml:space="preserve"> των </w:t>
      </w:r>
      <w:r w:rsidRPr="0031591B">
        <w:rPr>
          <w:i w:val="0"/>
        </w:rPr>
        <w:t>εργαζομένων</w:t>
      </w:r>
      <w:r w:rsidR="009A1228" w:rsidRPr="0031591B">
        <w:rPr>
          <w:i w:val="0"/>
        </w:rPr>
        <w:t xml:space="preserve"> του </w:t>
      </w:r>
      <w:r w:rsidRPr="0031591B">
        <w:rPr>
          <w:i w:val="0"/>
        </w:rPr>
        <w:t>Δήμου</w:t>
      </w:r>
      <w:r w:rsidR="009A1228" w:rsidRPr="0031591B">
        <w:rPr>
          <w:i w:val="0"/>
        </w:rPr>
        <w:t xml:space="preserve"> </w:t>
      </w:r>
      <w:r w:rsidRPr="0031591B">
        <w:rPr>
          <w:i w:val="0"/>
        </w:rPr>
        <w:t>Παιανίας</w:t>
      </w:r>
      <w:r w:rsidR="009A1228" w:rsidRPr="0031591B">
        <w:rPr>
          <w:i w:val="0"/>
        </w:rPr>
        <w:t xml:space="preserve"> </w:t>
      </w:r>
      <w:r w:rsidRPr="0031591B">
        <w:rPr>
          <w:i w:val="0"/>
        </w:rPr>
        <w:t>εγγράφονται</w:t>
      </w:r>
      <w:r w:rsidR="009A1228" w:rsidRPr="0031591B">
        <w:rPr>
          <w:i w:val="0"/>
        </w:rPr>
        <w:t xml:space="preserve"> </w:t>
      </w:r>
      <w:r w:rsidRPr="0031591B">
        <w:rPr>
          <w:i w:val="0"/>
        </w:rPr>
        <w:t>πέραν</w:t>
      </w:r>
      <w:r w:rsidR="009A1228" w:rsidRPr="0031591B">
        <w:rPr>
          <w:i w:val="0"/>
        </w:rPr>
        <w:t xml:space="preserve"> της </w:t>
      </w:r>
      <w:r w:rsidRPr="0031591B">
        <w:rPr>
          <w:i w:val="0"/>
        </w:rPr>
        <w:t>δυναμικότητας</w:t>
      </w:r>
      <w:r w:rsidR="009A1228" w:rsidRPr="0031591B">
        <w:rPr>
          <w:i w:val="0"/>
        </w:rPr>
        <w:t xml:space="preserve"> σε </w:t>
      </w:r>
      <w:r w:rsidRPr="0031591B">
        <w:rPr>
          <w:i w:val="0"/>
        </w:rPr>
        <w:t>ποσοστό</w:t>
      </w:r>
      <w:r w:rsidR="009A1228" w:rsidRPr="0031591B">
        <w:rPr>
          <w:i w:val="0"/>
        </w:rPr>
        <w:t xml:space="preserve"> 10%.</w:t>
      </w:r>
    </w:p>
    <w:p w:rsidR="009A1228" w:rsidRPr="0031591B" w:rsidRDefault="009A1228" w:rsidP="005751C0">
      <w:pPr>
        <w:pStyle w:val="a3"/>
        <w:spacing w:before="4"/>
        <w:rPr>
          <w:i w:val="0"/>
        </w:rPr>
      </w:pPr>
      <w:r w:rsidRPr="0031591B">
        <w:rPr>
          <w:i w:val="0"/>
        </w:rPr>
        <w:t xml:space="preserve">Σε </w:t>
      </w:r>
      <w:r w:rsidR="0031591B" w:rsidRPr="0031591B">
        <w:rPr>
          <w:i w:val="0"/>
        </w:rPr>
        <w:t>περίπτωση</w:t>
      </w:r>
      <w:r w:rsidRPr="0031591B">
        <w:rPr>
          <w:i w:val="0"/>
        </w:rPr>
        <w:t xml:space="preserve"> </w:t>
      </w:r>
      <w:r w:rsidR="0031591B" w:rsidRPr="0031591B">
        <w:rPr>
          <w:i w:val="0"/>
        </w:rPr>
        <w:t>ισοψηφίας</w:t>
      </w:r>
      <w:r w:rsidRPr="0031591B">
        <w:rPr>
          <w:i w:val="0"/>
        </w:rPr>
        <w:t xml:space="preserve">, </w:t>
      </w:r>
      <w:r w:rsidR="0031591B" w:rsidRPr="0031591B">
        <w:rPr>
          <w:i w:val="0"/>
        </w:rPr>
        <w:t>προηγούνται</w:t>
      </w:r>
    </w:p>
    <w:p w:rsidR="009A1228" w:rsidRPr="0031591B" w:rsidRDefault="009A1228" w:rsidP="005751C0">
      <w:pPr>
        <w:pStyle w:val="a3"/>
        <w:spacing w:before="4"/>
        <w:rPr>
          <w:i w:val="0"/>
        </w:rPr>
      </w:pPr>
      <w:r w:rsidRPr="0031591B">
        <w:rPr>
          <w:i w:val="0"/>
        </w:rPr>
        <w:t xml:space="preserve">Α)Η </w:t>
      </w:r>
      <w:r w:rsidR="0031591B" w:rsidRPr="0031591B">
        <w:rPr>
          <w:i w:val="0"/>
        </w:rPr>
        <w:t>μονογονεϊκή</w:t>
      </w:r>
      <w:r w:rsidRPr="0031591B">
        <w:rPr>
          <w:i w:val="0"/>
        </w:rPr>
        <w:t xml:space="preserve"> </w:t>
      </w:r>
      <w:r w:rsidR="0031591B" w:rsidRPr="0031591B">
        <w:rPr>
          <w:i w:val="0"/>
        </w:rPr>
        <w:t>οικογένεια</w:t>
      </w:r>
    </w:p>
    <w:p w:rsidR="009A1228" w:rsidRPr="0031591B" w:rsidRDefault="009A1228" w:rsidP="005751C0">
      <w:pPr>
        <w:pStyle w:val="a3"/>
        <w:spacing w:before="4"/>
        <w:rPr>
          <w:i w:val="0"/>
        </w:rPr>
      </w:pPr>
      <w:r w:rsidRPr="0031591B">
        <w:rPr>
          <w:i w:val="0"/>
        </w:rPr>
        <w:t>Β)</w:t>
      </w:r>
      <w:r w:rsidR="0031591B" w:rsidRPr="0031591B">
        <w:rPr>
          <w:i w:val="0"/>
        </w:rPr>
        <w:t>Εργαζόμενοι</w:t>
      </w:r>
      <w:r w:rsidRPr="0031591B">
        <w:rPr>
          <w:i w:val="0"/>
        </w:rPr>
        <w:t xml:space="preserve"> και οι δυο </w:t>
      </w:r>
      <w:r w:rsidR="0031591B" w:rsidRPr="0031591B">
        <w:rPr>
          <w:i w:val="0"/>
        </w:rPr>
        <w:t>γονείς</w:t>
      </w:r>
    </w:p>
    <w:p w:rsidR="009A1228" w:rsidRPr="0031591B" w:rsidRDefault="009A1228" w:rsidP="005751C0">
      <w:pPr>
        <w:pStyle w:val="a3"/>
        <w:spacing w:before="4"/>
        <w:rPr>
          <w:i w:val="0"/>
        </w:rPr>
      </w:pPr>
      <w:r w:rsidRPr="0031591B">
        <w:rPr>
          <w:i w:val="0"/>
        </w:rPr>
        <w:t xml:space="preserve">Γ)Τα </w:t>
      </w:r>
      <w:r w:rsidR="0031591B" w:rsidRPr="0031591B">
        <w:rPr>
          <w:i w:val="0"/>
        </w:rPr>
        <w:t>χαμηλά</w:t>
      </w:r>
      <w:r w:rsidRPr="0031591B">
        <w:rPr>
          <w:i w:val="0"/>
        </w:rPr>
        <w:t xml:space="preserve"> </w:t>
      </w:r>
      <w:r w:rsidR="0031591B" w:rsidRPr="0031591B">
        <w:rPr>
          <w:i w:val="0"/>
        </w:rPr>
        <w:t>εισοδήματα</w:t>
      </w:r>
      <w:r w:rsidRPr="0031591B">
        <w:rPr>
          <w:i w:val="0"/>
        </w:rPr>
        <w:t xml:space="preserve"> </w:t>
      </w:r>
      <w:r w:rsidR="0031591B" w:rsidRPr="0031591B">
        <w:rPr>
          <w:i w:val="0"/>
        </w:rPr>
        <w:t>μέχρι</w:t>
      </w:r>
      <w:r w:rsidRPr="0031591B">
        <w:rPr>
          <w:i w:val="0"/>
        </w:rPr>
        <w:t xml:space="preserve"> 12.000,00</w:t>
      </w:r>
    </w:p>
    <w:p w:rsidR="005751C0" w:rsidRDefault="005751C0">
      <w:pPr>
        <w:pStyle w:val="a3"/>
        <w:spacing w:line="640" w:lineRule="auto"/>
        <w:ind w:left="131" w:right="2627"/>
      </w:pPr>
    </w:p>
    <w:p w:rsidR="00514BDD" w:rsidRDefault="00514BDD">
      <w:pPr>
        <w:spacing w:line="640" w:lineRule="auto"/>
        <w:sectPr w:rsidR="00514BDD">
          <w:pgSz w:w="11910" w:h="16840"/>
          <w:pgMar w:top="180" w:right="1100" w:bottom="280" w:left="720" w:header="720" w:footer="720" w:gutter="0"/>
          <w:cols w:space="720"/>
        </w:sectPr>
      </w:pPr>
    </w:p>
    <w:p w:rsidR="00514BDD" w:rsidRDefault="00215106">
      <w:pPr>
        <w:pStyle w:val="a3"/>
      </w:pPr>
      <w:r>
        <w:rPr>
          <w:noProof/>
          <w:lang w:eastAsia="el-GR"/>
        </w:rPr>
        <w:lastRenderedPageBreak/>
        <mc:AlternateContent>
          <mc:Choice Requires="wps">
            <w:drawing>
              <wp:anchor distT="0" distB="0" distL="114300" distR="114300" simplePos="0" relativeHeight="15730688" behindDoc="0" locked="0" layoutInCell="1" allowOverlap="1">
                <wp:simplePos x="0" y="0"/>
                <wp:positionH relativeFrom="page">
                  <wp:posOffset>5020310</wp:posOffset>
                </wp:positionH>
                <wp:positionV relativeFrom="page">
                  <wp:posOffset>127000</wp:posOffset>
                </wp:positionV>
                <wp:extent cx="2159000"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4000"/>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rsidR="00514BDD" w:rsidRDefault="00514BDD" w:rsidP="00FA239F">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5.3pt;margin-top:10pt;width:170pt;height:20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" strokeweight="1pt">
                <v:fill o:opacity2="45875f" focus="100%" type="gradient"/>
                <v:stroke dashstyle="dash"/>
                <v:textbox inset="0,0,0,0">
                  <w:txbxContent>
                    <w:p w:rsidR="00514BDD" w:rsidRDefault="00514BDD" w:rsidP="00FA239F">
                      <w:pPr>
                        <w:spacing w:line="270" w:lineRule="exact"/>
                        <w:rPr>
                          <w:rFonts w:ascii="Microsoft Sans Serif" w:hAnsi="Microsoft Sans Serif"/>
                          <w:sz w:val="24"/>
                        </w:rPr>
                      </w:pPr>
                    </w:p>
                  </w:txbxContent>
                </v:textbox>
                <w10:wrap anchorx="page" anchory="page"/>
              </v:shape>
            </w:pict>
          </mc:Fallback>
        </mc:AlternateContent>
      </w:r>
    </w:p>
    <w:p w:rsidR="00514BDD" w:rsidRDefault="00514BDD">
      <w:pPr>
        <w:pStyle w:val="a3"/>
      </w:pPr>
    </w:p>
    <w:p w:rsidR="00514BDD" w:rsidRDefault="00514BDD">
      <w:pPr>
        <w:pStyle w:val="a3"/>
        <w:spacing w:before="3"/>
        <w:rPr>
          <w:sz w:val="21"/>
        </w:rPr>
      </w:pPr>
    </w:p>
    <w:p w:rsidR="00514BDD" w:rsidRDefault="00514BDD">
      <w:pPr>
        <w:pStyle w:val="a3"/>
        <w:spacing w:before="4"/>
        <w:rPr>
          <w:sz w:val="25"/>
        </w:rPr>
      </w:pPr>
    </w:p>
    <w:p w:rsidR="00514BDD" w:rsidRDefault="00514BDD">
      <w:pPr>
        <w:pStyle w:val="a3"/>
        <w:spacing w:before="1" w:line="720" w:lineRule="auto"/>
        <w:ind w:left="375" w:right="8022" w:hanging="52"/>
      </w:pPr>
    </w:p>
    <w:sectPr w:rsidR="00514BDD">
      <w:pgSz w:w="11910" w:h="16840"/>
      <w:pgMar w:top="180" w:right="11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MT">
    <w:altName w:val="Arial"/>
    <w:charset w:val="01"/>
    <w:family w:val="swiss"/>
    <w:pitch w:val="variable"/>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DD"/>
    <w:rsid w:val="000A0C6E"/>
    <w:rsid w:val="00215106"/>
    <w:rsid w:val="00282EB7"/>
    <w:rsid w:val="002A3F77"/>
    <w:rsid w:val="0031591B"/>
    <w:rsid w:val="0033409D"/>
    <w:rsid w:val="003354A0"/>
    <w:rsid w:val="003D7C89"/>
    <w:rsid w:val="00452527"/>
    <w:rsid w:val="0045681B"/>
    <w:rsid w:val="0047453C"/>
    <w:rsid w:val="00514BDD"/>
    <w:rsid w:val="005751C0"/>
    <w:rsid w:val="00676B38"/>
    <w:rsid w:val="006D2965"/>
    <w:rsid w:val="0083333C"/>
    <w:rsid w:val="0091409E"/>
    <w:rsid w:val="00927CA3"/>
    <w:rsid w:val="009704A1"/>
    <w:rsid w:val="009A1228"/>
    <w:rsid w:val="00A30519"/>
    <w:rsid w:val="00C61D49"/>
    <w:rsid w:val="00DE2B48"/>
    <w:rsid w:val="00E154B2"/>
    <w:rsid w:val="00EB432F"/>
    <w:rsid w:val="00FA23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B83A"/>
  <w15:docId w15:val="{76E4C22E-7263-4E33-BAE0-B377667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l-GR"/>
    </w:rPr>
  </w:style>
  <w:style w:type="paragraph" w:styleId="1">
    <w:name w:val="heading 1"/>
    <w:basedOn w:val="a"/>
    <w:uiPriority w:val="1"/>
    <w:qFormat/>
    <w:pPr>
      <w:ind w:left="131"/>
      <w:jc w:val="center"/>
      <w:outlineLvl w:val="0"/>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5"/>
    </w:pPr>
  </w:style>
  <w:style w:type="character" w:styleId="-">
    <w:name w:val="Hyperlink"/>
    <w:basedOn w:val="a0"/>
    <w:uiPriority w:val="99"/>
    <w:unhideWhenUsed/>
    <w:rsid w:val="00335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eta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8481-E53F-436D-ADF7-243EA0BD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668</Words>
  <Characters>3611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Microsoft Word - ‚€ﾟ¦‚£Š  šﾟ16 Łı¤ﾟ£ ŠœŁ¡Š£Ž‚£ flŽ‚¤‚žŠ£ ł®È· ±ÀÌÆ±Ã·Â ÀµÁ¯  ¼·½¹±¯±Â ¿¹º¿½¿¼¹º®Â µ¹ÃÆ¿Á¬Â ÃÄ¹Â ¿¹º¿³ﾭ½µ¹µÂ ÄÉ½ Æ¹»¿¾µ½¿Í¼µ½É½ À±¹´¹Î½ ÃÄ¿ÅÂ €±¹´¹º¿ÍÂ £Ä±¸¼¿ÍÂ ³¹± Ä·½ À</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‚€ﾟ¦‚£Š  šﾟ16 Łı¤ﾟ£ ŠœŁ¡Š£Ž‚£ flŽ‚¤‚žŠ£ ł®È· ±ÀÌÆ±Ã·Â ÀµÁ¯  ¼·½¹±¯±Â ¿¹º¿½¿¼¹º®Â µ¹ÃÆ¿Á¬Â ÃÄ¹Â ¿¹º¿³ﾭ½µ¹µÂ ÄÉ½ Æ¹»¿¾µ½¿Í¼µ½É½ À±¹´¹Î½ ÃÄ¿ÅÂ €±¹´¹º¿ÍÂ £Ä±¸¼¿ÍÂ ³¹± Ä·½ À</dc:title>
  <dc:creator>user</dc:creator>
  <cp:lastModifiedBy>User</cp:lastModifiedBy>
  <cp:revision>26</cp:revision>
  <dcterms:created xsi:type="dcterms:W3CDTF">2024-04-04T05:17:00Z</dcterms:created>
  <dcterms:modified xsi:type="dcterms:W3CDTF">2024-05-15T13:28:00Z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LastSaved">
    <vt:filetime>2024-04-04T00:00:00Z</vt:filetime>
  </property>
</Properties>
</file>